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49" w:rsidRDefault="002C00B5">
      <w:pPr>
        <w:wordWrap w:val="0"/>
        <w:spacing w:line="6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500E49" w:rsidRDefault="002C00B5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年度东莞市技能领军人才候选人公示名单</w:t>
      </w:r>
    </w:p>
    <w:tbl>
      <w:tblPr>
        <w:tblW w:w="13357" w:type="dxa"/>
        <w:jc w:val="center"/>
        <w:tblLayout w:type="fixed"/>
        <w:tblLook w:val="04A0"/>
      </w:tblPr>
      <w:tblGrid>
        <w:gridCol w:w="710"/>
        <w:gridCol w:w="644"/>
        <w:gridCol w:w="910"/>
        <w:gridCol w:w="787"/>
        <w:gridCol w:w="1538"/>
        <w:gridCol w:w="8768"/>
      </w:tblGrid>
      <w:tr w:rsidR="00500E49">
        <w:trPr>
          <w:trHeight w:val="1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认定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E49" w:rsidRDefault="002C00B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主要业绩</w:t>
            </w:r>
          </w:p>
        </w:tc>
      </w:tr>
      <w:tr w:rsidR="00500E49">
        <w:trPr>
          <w:trHeight w:val="24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廖润彬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广东吉奥机电设备有限公司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数控车工高级技师；全国技术能手，第一届全国技能大赛“优秀教练”。擅长复杂零件加工车削及其工艺分析编排，数控刀具产品研发与设计及改进，熟练操作各种国内外数控车床和车削中心设备、运用各种精密测量工具。指导选手获得国家职业技能大赛一等奖、第五名各一项；在中央军委装备发展部和人社部联合举办的“匠心杯”装备维修职业技能大赛中负责技术支持；参与设计的产品领先国内外，解决行业技术难题，攻关成果获实用新型专利并授权。</w:t>
            </w:r>
          </w:p>
        </w:tc>
      </w:tr>
      <w:tr w:rsidR="00500E49">
        <w:trPr>
          <w:trHeight w:val="28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吴光明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东莞市技师学院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数控铣工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高级技师；享受国务院特殊津贴，南粤技术能手。擅长机械切削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加工，机电高级工程师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教授级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、机械高级讲师、高级考评员，技术改造、智能制造等项目评审专家。近五年主持完成技术攻关、技术创新、科研项目五项，累计实现经济效益达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3.1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亿元，税利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3054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万元；发表科研及专业技术论文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篇（核心期刊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篇）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共计发表论文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128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篇；主编出版各类著作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本；参与完成了国家级“模具工”的职业标准；培养技师、高级技师和高级工程师数十人。</w:t>
            </w:r>
          </w:p>
        </w:tc>
      </w:tr>
      <w:tr w:rsidR="00500E49">
        <w:trPr>
          <w:trHeight w:val="39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庄琼芳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东莞市技师学院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西式面点师高级技师；南粤技术能手，广东省三八红旗手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东莞市优秀教师。从事烹饪专业教育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年，研发创新了法棍、丹麦面包、欧包等制作技术，创新产品制作技法。与企业研发团队研发面包制作模具，形成实用新型专利并投入生产，为企业提高生产效率；专业论文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篇、实用新型专利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项；任第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届世赛烘焙项目中国队教练，指导学生参加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UIBC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国际青年烘焙师大赛获得金牌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名、世赛铜牌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名，指导学生参加技能竞赛获得省级以上奖项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95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项，培养产生“全国技术能手”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名、“广东省技术能手”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名、全国轻工技术能手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名、优秀青年标兵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名；参与中西式面点职业培训标准编写和职业技能等级题库开发工作。</w:t>
            </w:r>
          </w:p>
        </w:tc>
      </w:tr>
      <w:tr w:rsidR="00500E49">
        <w:trPr>
          <w:trHeight w:val="40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梁永昌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广东电网有限责任公司东莞供电局供电服务中心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用电检查员高级技师；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广东省劳动模范，广东省五一劳动奖章。计量自动化一班高级作业员，精通防治窃电堵漏技术，擅长利用大数据精准判断窃电嫌疑用户，通晓对供用电设施的安全隐患查处，擅长对大工业用户故障出门导致的大面积停电事故治理。开展技术攻关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项，编写行业标准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份，科研成果获省部级奖项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余项、市厅级奖项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项；东莞供电局配网专家带头人，领衔的东莞市梁永昌劳模和工匠人才创新工作室获评全国电力科技“金苹果”成果推广奖团队；至今培养技师、高级技师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省级、助理级专家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名，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人获广东省五一劳动奖章、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人获广东省技术能手、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人获网省公司技术能手。</w:t>
            </w:r>
          </w:p>
        </w:tc>
      </w:tr>
      <w:tr w:rsidR="00500E49">
        <w:trPr>
          <w:trHeight w:val="29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何满棠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广东电网有限责任公司东莞供电局变电管理二所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变电设备检修工高级技师；全国劳动模范，省五一劳动奖章，南粤技术能手，享受国务院津贴。从事变电设备检修专业技艺攻关和技术创新工作，在气体处理、设备红外测温分析、机械特性测试、检修机器人等方向具备领先技艺。拥有专利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项，发表学术论文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篇，带领团队完成创新项目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余项，参与编写著作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本；累计开展了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余场技能培训，开发精品课件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余个，累计培训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5000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多人次，仅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年，领衔培养技能人才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487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人（高级工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417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人，技师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人，高级技师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人）。</w:t>
            </w:r>
          </w:p>
        </w:tc>
      </w:tr>
      <w:tr w:rsidR="00500E49">
        <w:trPr>
          <w:trHeight w:val="27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程明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广东生益科技股份有限公司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维修电工高级技师；东莞市技术能手，莞邑工匠，首席技师。擅长自动化系统程序设计、工控软件开发、电气系统升级改造等系列工业设备相关软硬件研发及技术服务，掌握国内外工业主流控制器的核心技术，专注研究突破国外设备商的技术封锁。实用新型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7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项，软件著作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项，核心期刊论文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篇；主导完成工信部项目调试工作，完成近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30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项效益显著的技术攻关。</w:t>
            </w:r>
          </w:p>
        </w:tc>
      </w:tr>
      <w:tr w:rsidR="00500E49">
        <w:trPr>
          <w:trHeight w:val="21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蓝武强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东莞市塘厦三正半山温泉酒店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西式烹调师高级技师；东莞市名城名匠，东莞市首席技师。擅长粤菜、莞菜及中、西餐各国料理，糅合东西方元素、粤菜及莞菜元素，独立开发创意粤菜融合菜系。主编专业烹饪教材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9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本；研发创意菜品达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200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余道；开发职业资格等级认定题库和考评认定；累计带徒三百余人；利用新媒体分享传播技能。</w:t>
            </w:r>
          </w:p>
        </w:tc>
      </w:tr>
      <w:tr w:rsidR="00500E49">
        <w:trPr>
          <w:trHeight w:val="23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lastRenderedPageBreak/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广东汇邦智能装备有限公司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维修电工高级技师；东莞市技师工作站站长，湖南省第一届工业机器人技术应用大赛三等奖。擅长自动化领域的技术攻关和高技能人才培养。发明专利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项，实用新型专利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项，外观专利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项；编写出版国家职业技能标准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本，教材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本；担任培训导师累计培训人数超过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5000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人，技术传授与人才培养方面以师带徒的形式为公司培养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30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多名高技能人才。</w:t>
            </w:r>
          </w:p>
        </w:tc>
      </w:tr>
      <w:tr w:rsidR="00500E49">
        <w:trPr>
          <w:trHeight w:val="29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魏佳煜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东莞市机电工程学校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262626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数控铣工高级技师；广东省专业院校技能大赛教师教学能力比赛专业技能课程（中职组）一等奖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,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主持市教育教学成果奖二等奖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,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东莞市第四批中小学名教师工作室主持人。擅长机械装配、数控加工。获实用新型专利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项，发表论文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篇；将某公司编程与控制技术开发成教材；主编著作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本、副主编专著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本；指导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选手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获广东省一等</w:t>
            </w:r>
            <w:bookmarkStart w:id="0" w:name="_GoBack"/>
            <w:bookmarkEnd w:id="0"/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奖。</w:t>
            </w:r>
          </w:p>
        </w:tc>
      </w:tr>
      <w:tr w:rsidR="00500E49">
        <w:trPr>
          <w:trHeight w:val="27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东莞市汽车技术学校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Pr="00E57126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电工高级技师；广东省第一届职业技能大赛优秀指导教师，东莞市技术能手。从事非标自动化设备研发工作及职业教育，擅长工业机器人技术、数字孪生技术和技能人才的培养。担任世界技能大赛电气装置赛项教练，指导学生参加世界技能大赛电气装置项目广东省选拔赛获三等奖；获得专利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项，出版书籍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本，发表论文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E57126">
              <w:rPr>
                <w:rFonts w:ascii="仿宋_GB2312" w:eastAsia="仿宋_GB2312" w:hAnsi="仿宋_GB2312" w:cs="仿宋_GB2312" w:hint="eastAsia"/>
                <w:color w:val="000000"/>
              </w:rPr>
              <w:t>篇；承担社会培训多项，担任石碣镇自动控制技术培训班、东莞市电工技师班主讲等，助推政府、企业培养优秀技能人才。</w:t>
            </w:r>
          </w:p>
        </w:tc>
      </w:tr>
      <w:tr w:rsidR="00500E49">
        <w:trPr>
          <w:trHeight w:val="36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卢迪勇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广东电网有限责任公司东莞供电局变电管理二所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jc w:val="both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继电保护工高级技师；东莞市首席技师。熟悉变电站电气设备，熟练掌握变电站电气监测、控制回路，以及电网故障分析，能快速处理设备故障恢复设备供电。近五年获全国电力成果奖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项，南方电网成果奖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项，广东电网科技奖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项；获发明专利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项；参与出版《继电保护及自动装置运行与维护》；推广技术成果到生产中，提高工作效率，减少电网停电时间，快速恢复社会用电，为社会生产创造经济效益做出较大贡献。</w:t>
            </w:r>
          </w:p>
        </w:tc>
      </w:tr>
      <w:tr w:rsidR="00500E49">
        <w:trPr>
          <w:trHeight w:val="23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陈文学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 w:rsidP="00E57126">
            <w:pPr>
              <w:pStyle w:val="a5"/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东莞科力线材技术有限公司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49" w:rsidRDefault="002C00B5">
            <w:pPr>
              <w:pStyle w:val="a5"/>
              <w:spacing w:line="400" w:lineRule="exact"/>
              <w:jc w:val="both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</w:rPr>
              <w:t>维修电工高级技师；东莞市首席技师。从事生产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年，擅长利用机电综合技术对生产设备优化或开发，自主研发的拉丝机技术领先同行业；近五年获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项发明专利及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项实用新型专利，发表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262626"/>
              </w:rPr>
              <w:t>篇论文，优化设备使生产节能降耗显著。</w:t>
            </w:r>
          </w:p>
        </w:tc>
      </w:tr>
    </w:tbl>
    <w:p w:rsidR="00500E49" w:rsidRDefault="00500E49">
      <w:pPr>
        <w:rPr>
          <w:sz w:val="24"/>
        </w:rPr>
      </w:pPr>
    </w:p>
    <w:p w:rsidR="00500E49" w:rsidRDefault="00500E49"/>
    <w:sectPr w:rsidR="00500E49" w:rsidSect="00500E49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B5" w:rsidRDefault="002C00B5" w:rsidP="00500E49">
      <w:r>
        <w:separator/>
      </w:r>
    </w:p>
  </w:endnote>
  <w:endnote w:type="continuationSeparator" w:id="0">
    <w:p w:rsidR="002C00B5" w:rsidRDefault="002C00B5" w:rsidP="0050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49" w:rsidRDefault="00500E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00E49" w:rsidRDefault="002C00B5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500E49">
                  <w:fldChar w:fldCharType="begin"/>
                </w:r>
                <w:r>
                  <w:instrText xml:space="preserve"> PAGE  \* MERGEFORMAT </w:instrText>
                </w:r>
                <w:r w:rsidR="00500E49">
                  <w:fldChar w:fldCharType="separate"/>
                </w:r>
                <w:r w:rsidR="00E57126">
                  <w:rPr>
                    <w:noProof/>
                  </w:rPr>
                  <w:t>3</w:t>
                </w:r>
                <w:r w:rsidR="00500E49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57126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B5" w:rsidRDefault="002C00B5" w:rsidP="00500E49">
      <w:r>
        <w:separator/>
      </w:r>
    </w:p>
  </w:footnote>
  <w:footnote w:type="continuationSeparator" w:id="0">
    <w:p w:rsidR="002C00B5" w:rsidRDefault="002C00B5" w:rsidP="0050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077D5D"/>
    <w:rsid w:val="000E7CA3"/>
    <w:rsid w:val="00291880"/>
    <w:rsid w:val="002B00F2"/>
    <w:rsid w:val="002C00B5"/>
    <w:rsid w:val="00500E49"/>
    <w:rsid w:val="007751E8"/>
    <w:rsid w:val="00824D95"/>
    <w:rsid w:val="00E57126"/>
    <w:rsid w:val="2E437EAD"/>
    <w:rsid w:val="3FA71480"/>
    <w:rsid w:val="70077D5D"/>
    <w:rsid w:val="731D7150"/>
    <w:rsid w:val="74D0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00E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500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398</Words>
  <Characters>2271</Characters>
  <Application>Microsoft Office Word</Application>
  <DocSecurity>0</DocSecurity>
  <Lines>18</Lines>
  <Paragraphs>5</Paragraphs>
  <ScaleCrop>false</ScaleCrop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双涡轮增压的特斯拉</dc:creator>
  <cp:lastModifiedBy>翟玉兴</cp:lastModifiedBy>
  <cp:revision>3</cp:revision>
  <dcterms:created xsi:type="dcterms:W3CDTF">2022-12-14T02:52:00Z</dcterms:created>
  <dcterms:modified xsi:type="dcterms:W3CDTF">2022-12-14T03:21:00Z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