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56" w:rsidRDefault="00A42556" w:rsidP="00A42556">
      <w:pPr>
        <w:widowControl/>
        <w:jc w:val="left"/>
      </w:pPr>
      <w:r>
        <w:t>附件</w:t>
      </w:r>
      <w:r>
        <w:t>6</w:t>
      </w:r>
      <w:r>
        <w:rPr>
          <w:rFonts w:hint="eastAsia"/>
        </w:rPr>
        <w:t>：</w:t>
      </w:r>
    </w:p>
    <w:p w:rsidR="00A42556" w:rsidRPr="00AF6562" w:rsidRDefault="00A42556" w:rsidP="00A42556">
      <w:pPr>
        <w:jc w:val="center"/>
        <w:outlineLvl w:val="0"/>
        <w:rPr>
          <w:rFonts w:ascii="华康简标题宋" w:eastAsia="华康简标题宋"/>
          <w:color w:val="000000"/>
          <w:kern w:val="0"/>
          <w:sz w:val="36"/>
          <w:szCs w:val="36"/>
        </w:rPr>
      </w:pPr>
      <w:r>
        <w:rPr>
          <w:rFonts w:ascii="华康简标题宋" w:eastAsia="华康简标题宋" w:hint="eastAsia"/>
          <w:color w:val="000000"/>
          <w:kern w:val="0"/>
          <w:sz w:val="36"/>
          <w:szCs w:val="36"/>
        </w:rPr>
        <w:t>201</w:t>
      </w:r>
      <w:r w:rsidR="00EF0C4D">
        <w:rPr>
          <w:rFonts w:ascii="华康简标题宋" w:eastAsia="华康简标题宋" w:hint="eastAsia"/>
          <w:color w:val="000000"/>
          <w:kern w:val="0"/>
          <w:sz w:val="36"/>
          <w:szCs w:val="36"/>
        </w:rPr>
        <w:t>9</w:t>
      </w:r>
      <w:r w:rsidRPr="00AF6562">
        <w:rPr>
          <w:rFonts w:ascii="华康简标题宋" w:eastAsia="华康简标题宋" w:hint="eastAsia"/>
          <w:color w:val="000000"/>
          <w:kern w:val="0"/>
          <w:sz w:val="36"/>
          <w:szCs w:val="36"/>
        </w:rPr>
        <w:t>年度东莞市社会保障卡应用场景表</w:t>
      </w:r>
    </w:p>
    <w:tbl>
      <w:tblPr>
        <w:tblW w:w="9492" w:type="dxa"/>
        <w:jc w:val="center"/>
        <w:tblInd w:w="17" w:type="dxa"/>
        <w:tblLayout w:type="fixed"/>
        <w:tblLook w:val="04A0"/>
      </w:tblPr>
      <w:tblGrid>
        <w:gridCol w:w="707"/>
        <w:gridCol w:w="1134"/>
        <w:gridCol w:w="1701"/>
        <w:gridCol w:w="4869"/>
        <w:gridCol w:w="1081"/>
      </w:tblGrid>
      <w:tr w:rsidR="00A42556" w:rsidTr="00645836">
        <w:trPr>
          <w:trHeight w:val="290"/>
          <w:tblHeader/>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EF0C4D">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序号</w:t>
            </w:r>
          </w:p>
        </w:tc>
        <w:tc>
          <w:tcPr>
            <w:tcW w:w="1134" w:type="dxa"/>
            <w:tcBorders>
              <w:top w:val="single" w:sz="4" w:space="0" w:color="auto"/>
              <w:left w:val="nil"/>
              <w:bottom w:val="single" w:sz="4" w:space="0" w:color="auto"/>
              <w:right w:val="single" w:sz="4" w:space="0" w:color="auto"/>
            </w:tcBorders>
            <w:vAlign w:val="center"/>
            <w:hideMark/>
          </w:tcPr>
          <w:p w:rsidR="00A42556" w:rsidRDefault="00A42556" w:rsidP="00EF0C4D">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业务领域</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EF0C4D">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应用项目</w:t>
            </w:r>
          </w:p>
        </w:tc>
        <w:tc>
          <w:tcPr>
            <w:tcW w:w="4870" w:type="dxa"/>
            <w:tcBorders>
              <w:top w:val="single" w:sz="4" w:space="0" w:color="auto"/>
              <w:left w:val="nil"/>
              <w:bottom w:val="single" w:sz="4" w:space="0" w:color="auto"/>
              <w:right w:val="single" w:sz="4" w:space="0" w:color="auto"/>
            </w:tcBorders>
            <w:vAlign w:val="center"/>
            <w:hideMark/>
          </w:tcPr>
          <w:p w:rsidR="00A42556" w:rsidRDefault="00A42556" w:rsidP="00EF0C4D">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用</w:t>
            </w:r>
            <w:proofErr w:type="gramStart"/>
            <w:r>
              <w:rPr>
                <w:rFonts w:eastAsia="宋体" w:hint="eastAsia"/>
                <w:b/>
                <w:bCs/>
                <w:color w:val="000000"/>
                <w:kern w:val="0"/>
                <w:sz w:val="20"/>
                <w:szCs w:val="20"/>
              </w:rPr>
              <w:t>卡说明</w:t>
            </w:r>
            <w:proofErr w:type="gramEnd"/>
          </w:p>
        </w:tc>
        <w:tc>
          <w:tcPr>
            <w:tcW w:w="1081" w:type="dxa"/>
            <w:tcBorders>
              <w:top w:val="single" w:sz="4" w:space="0" w:color="auto"/>
              <w:left w:val="nil"/>
              <w:bottom w:val="single" w:sz="4" w:space="0" w:color="auto"/>
              <w:right w:val="single" w:sz="4" w:space="0" w:color="auto"/>
            </w:tcBorders>
            <w:vAlign w:val="center"/>
            <w:hideMark/>
          </w:tcPr>
          <w:p w:rsidR="00A42556" w:rsidRDefault="00A42556" w:rsidP="00EF0C4D">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是否实现</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培训就业</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就业失业登记证（电子副本）</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在需出具就业失业登记证办理业务时，个人可凭社会保障卡办理相关业务。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求职登记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个人凭社会保障卡到公共就业服务机构进行求职登记。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职业介绍</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个人凭社会保障卡参加现场招聘活动，利用社会保障卡在招聘单位展台直接登记求职。</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离校未就业高校毕业生凭社会保障卡及其他相关证明材料到公共就业服务机构进行就业服务实名登记，凭卡接受各类服务。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申请接受就业服务</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个人凭社会保障卡到公共就业服务机构申请接受就业服务。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享受就业扶持政策申请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个人凭社会保障卡及其他相关证明材料申请享受就业扶持政策。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个人凭社会保障卡及其他相关证明材料申请就业援助。</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个人凭社会保障卡到职业培训机构进行实名登记，凭卡接受培训和享受职业培训补贴。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个人凭社会保障卡到职业技能鉴定机构进行职业技能鉴定。</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岗位信息查询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个人持社会保障卡查询打印匹配的岗位信息。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技能培训补贴申请和信息查询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个人持社会保障卡查询技能培训补贴信息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个人持社会保障卡查询本人参加职业技能鉴定的结果。</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个人持社会保障卡查询本人就业失业登记信息。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个人持社会保障卡查询本人就业援助对象认定信息。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个人持社会保障卡查询本人可享受或已享受的就业扶持政策信息。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就业扶持政策补贴资金领取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个人享受就业扶持政策的补贴资金发放到社会保障卡加载的银行账户中，个人凭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个人利用社会保障卡加载的银行账户缴纳职业技能鉴定费。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20</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社会保险公共业务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个人直接办理业务时，凭社会保障卡进行参保登记。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21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个人缴费申报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个人直接办理业务时，个人凭社会保障卡进行缴费申报。</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社会保险关系转移</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个人凭社会保障卡及其他相关证明材料办理社会保险关系转移接续手续（包括养老保险、医疗保险、失业保险等）。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39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参保缴费凭证查询及打印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个人持社会保障卡查询打印本人养老、医疗、失业保险参保缴费凭证（包括本地、异地）。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个人权益记录单查询及打印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个人持社会保障卡查询打印本人各项社会保险个人权益记录单（包括本地、异地）。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proofErr w:type="gramStart"/>
            <w:r>
              <w:rPr>
                <w:rFonts w:eastAsia="宋体" w:hint="eastAsia"/>
                <w:color w:val="000000"/>
                <w:kern w:val="0"/>
                <w:sz w:val="20"/>
                <w:szCs w:val="20"/>
              </w:rPr>
              <w:t>个</w:t>
            </w:r>
            <w:proofErr w:type="gramEnd"/>
            <w:r>
              <w:rPr>
                <w:rFonts w:eastAsia="宋体" w:hint="eastAsia"/>
                <w:color w:val="000000"/>
                <w:kern w:val="0"/>
                <w:sz w:val="20"/>
                <w:szCs w:val="20"/>
              </w:rPr>
              <w:t>人参</w:t>
            </w:r>
            <w:proofErr w:type="gramStart"/>
            <w:r>
              <w:rPr>
                <w:rFonts w:eastAsia="宋体" w:hint="eastAsia"/>
                <w:color w:val="000000"/>
                <w:kern w:val="0"/>
                <w:sz w:val="20"/>
                <w:szCs w:val="20"/>
              </w:rPr>
              <w:t>保信息</w:t>
            </w:r>
            <w:proofErr w:type="gramEnd"/>
            <w:r>
              <w:rPr>
                <w:rFonts w:eastAsia="宋体" w:hint="eastAsia"/>
                <w:color w:val="000000"/>
                <w:kern w:val="0"/>
                <w:sz w:val="20"/>
                <w:szCs w:val="20"/>
              </w:rPr>
              <w:t>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个人持社会保障卡查询本人参保、缴费等信息（包括本地、异地）。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个人自主缴费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个人利用社会保障卡加载的银行账户缴纳社会保险费（包括本地、异地）。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基金监督举报奖励领取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社会保险基金监督举报奖励发放到社会保障卡加载的银行账户中，个人凭社会保障卡领取。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个人直接办理业务时，凭社会保障卡及其他相关证明材料申请养老保险待遇。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退休资格审核</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个人直接办理业务时，凭社会保障卡及其他相关证明材料申请离退休资格行政审批。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异地居住申请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个人凭社会保障卡及其他相关证明材料申请办理异地居住登记。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待遇领取资格认证</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个人凭社会保障卡及其他相关证明材料办理待遇领取资格认证登记（包括本地、异地）。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个人持社会保障卡查询打印本人养老保险及其他养老保障待遇信息和实发情况。</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079"/>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养老保险及其他养老保障待遇发放到社会保障卡加载的银行账户中，个人凭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934"/>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35</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挂号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个人持社会保障卡在定点医疗机构窗口挂号，通过电话、网上实现预约挂号，通过自助机实现自助挂号、取号等。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就医服务（诊疗、取药等）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个人持社会保障卡在定点医疗机构完成就诊、检查、取药等就医服务流程。</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异地就医申请（转诊、转院、异地安置等）</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个人凭社会保障卡及其他相关证明材料申请办理异地就医登记。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门诊统筹申请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个人凭社会保障卡及其他相关证明材料申请办理门诊统筹登记。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40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特殊医疗待遇申请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个人凭社会保障卡及其他相关证明材料申请办理门诊特定病种等特殊医疗待遇。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个人凭社会保障卡及其他相关证明材料申请办理医疗费用零星报销。</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就医购药费用结算记录查询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个人持社会保障卡查询本人就医购药费用结算记录信息。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医疗保险个人账户余额查询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个人持社会保障卡查询本人医疗保险个人账户余额信息。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医疗保险个人账户交易记录查询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个人持社会保障卡查询本人医疗保险个人账户交易记录信息。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定点医疗机构查询变更</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个人持社会保障卡查询本人定点医疗机构，做变更登记。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个人持社会保障卡在定点医疗机构完成医疗费用直接结算（包括本地、异地）。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药店购药结算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个人持社会保障卡在定点零售药店完成购药费用结算。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商保大病和医疗救助衔接结算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个人持社会保障卡在定点医疗机构完成商业大病保险、医疗救助等的一站式结算。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就医购药结算（现金</w:t>
            </w:r>
            <w:proofErr w:type="gramStart"/>
            <w:r>
              <w:rPr>
                <w:rFonts w:eastAsia="宋体" w:hint="eastAsia"/>
                <w:color w:val="000000"/>
                <w:kern w:val="0"/>
                <w:sz w:val="20"/>
                <w:szCs w:val="20"/>
              </w:rPr>
              <w:t>自付和自费</w:t>
            </w:r>
            <w:proofErr w:type="gramEnd"/>
            <w:r>
              <w:rPr>
                <w:rFonts w:eastAsia="宋体" w:hint="eastAsia"/>
                <w:color w:val="000000"/>
                <w:kern w:val="0"/>
                <w:sz w:val="20"/>
                <w:szCs w:val="20"/>
              </w:rPr>
              <w:t>部分）</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个人利用社会保障卡加载的银行账户支付个人</w:t>
            </w:r>
            <w:proofErr w:type="gramStart"/>
            <w:r>
              <w:rPr>
                <w:rFonts w:eastAsia="宋体" w:hint="eastAsia"/>
                <w:color w:val="000000"/>
                <w:kern w:val="0"/>
                <w:sz w:val="20"/>
                <w:szCs w:val="20"/>
              </w:rPr>
              <w:t>自付和自费</w:t>
            </w:r>
            <w:proofErr w:type="gramEnd"/>
            <w:r>
              <w:rPr>
                <w:rFonts w:eastAsia="宋体" w:hint="eastAsia"/>
                <w:color w:val="000000"/>
                <w:kern w:val="0"/>
                <w:sz w:val="20"/>
                <w:szCs w:val="20"/>
              </w:rPr>
              <w:t>部分（包括本地、异地）。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个人凭社会保障卡及其他相关证明材料申请办理工伤认定。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个人凭社会保障卡及其他相关证明材料申请办理劳动能力鉴定。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个人凭社会保障卡及其他相关证明材料申请工伤保险待遇。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个人凭社会保障卡及其他相关证明材料申请办理工伤康复手续。</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个人持社会保障卡查询本人劳动能力鉴定信息。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58</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个人持社会保障卡查询本人工伤康复信息、辅助器具配置信息。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个人持社会保障卡查询本人工伤医疗费结算记录信息</w:t>
            </w:r>
            <w:proofErr w:type="gramStart"/>
            <w:r>
              <w:rPr>
                <w:rFonts w:eastAsia="宋体" w:hint="eastAsia"/>
                <w:color w:val="000000"/>
                <w:kern w:val="0"/>
                <w:sz w:val="20"/>
                <w:szCs w:val="20"/>
              </w:rPr>
              <w:t>信息</w:t>
            </w:r>
            <w:proofErr w:type="gramEnd"/>
            <w:r>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个人持社会保障卡在定点医疗机构完成工伤医疗费直接结算（包括本地、异地）。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62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失业保险待遇申请</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失业人员凭社会保障卡及其他相关证明材料申请失业保险待遇。</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领取失业</w:t>
            </w:r>
            <w:proofErr w:type="gramStart"/>
            <w:r>
              <w:rPr>
                <w:rFonts w:eastAsia="宋体" w:hint="eastAsia"/>
                <w:color w:val="000000"/>
                <w:kern w:val="0"/>
                <w:sz w:val="20"/>
                <w:szCs w:val="20"/>
              </w:rPr>
              <w:t>金人员</w:t>
            </w:r>
            <w:proofErr w:type="gramEnd"/>
            <w:r>
              <w:rPr>
                <w:rFonts w:eastAsia="宋体" w:hint="eastAsia"/>
                <w:color w:val="000000"/>
                <w:kern w:val="0"/>
                <w:sz w:val="20"/>
                <w:szCs w:val="20"/>
              </w:rPr>
              <w:t>签到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失业人员在领取失业金期间，按月凭社会保障卡办理签到手续。</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职业培训和职业介绍等就业服务实名登记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个人凭社会保障卡到职业培训机构进行实名登记，凭卡接受职业培训、职业介绍服务并享受相关补贴。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个人持社会保障卡查询本人失业保险待遇信息。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失业金及其他失业保险待遇发放到社会保障卡加载的银行账户中，个人凭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个人凭社会保障卡及其他相关证明材料申请生育保险待遇。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妊娠登记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个人持社会保障卡在定点医疗机构完成妊娠登记。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个人持社会保障卡查询本人生育费结算记录信息。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个人持社会保障卡在定点医疗机构完成生育医疗费直接结算（包括本地）。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832"/>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个人凭社会保障卡办理人事代理业务。</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档案管理查询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个人持社会保障卡查询本人人事档案管理信息。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人才服务查询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个人持社会保障卡查询本人可享受的人才服务信息。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荣誉信息查询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个人持社会保障卡查询本人各项荣誉信息。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人事人才考试缴费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个人利用社会保障卡加载的银行账户缴纳各项人事人才考试费。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个人利用社会保障卡加载的银行账户缴纳人事代理业务费用。</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83</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劳动关系</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劳动人事争议调解申请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个人凭社会保障卡到调解组织申请劳动人事争议调解。</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劳动人事争议仲裁申请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个人凭社会保障卡到劳动人事争议仲裁委员会申请劳动人事争议仲裁。</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个人凭社会保障卡到劳动保障监察机构投诉用人单位侵犯其劳动保障合法权益行为。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劳动保障监察举报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个人凭社会保障卡到劳动保障监察机构实名举报相关组织或者个人违反劳动保障法律、法规或者规章的行为。</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劳动合同信息查询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个人持社会保障卡查询本人劳动合同信息。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调解仲裁信息查询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个人持社会保障卡查询本人劳动人事争议调解仲裁案件信息。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监察案件信息查询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个人持社会保障卡查询本人劳动保障监察案件信息。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重点行业（企业）农民工工资领取</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个人凭社会保障卡办理退休人员社会化管理登记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相关自管互助组登记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个人持社会保障卡办理相关自管互助组登记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个人持社会保障卡查询本人退休人员社会化管理信息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退休人员社会化管理相关补贴发放、领取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资金发放到社会保障卡加载的银行账户中，个人凭</w:t>
            </w:r>
            <w:proofErr w:type="gramStart"/>
            <w:r>
              <w:rPr>
                <w:rFonts w:eastAsia="宋体" w:hint="eastAsia"/>
                <w:color w:val="000000"/>
                <w:kern w:val="0"/>
                <w:sz w:val="20"/>
                <w:szCs w:val="20"/>
              </w:rPr>
              <w:t>社会保障卡经银行</w:t>
            </w:r>
            <w:proofErr w:type="gramEnd"/>
            <w:r>
              <w:rPr>
                <w:rFonts w:eastAsia="宋体" w:hint="eastAsia"/>
                <w:color w:val="000000"/>
                <w:kern w:val="0"/>
                <w:sz w:val="20"/>
                <w:szCs w:val="20"/>
              </w:rPr>
              <w:t>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bl>
    <w:p w:rsidR="00A42556" w:rsidRDefault="00A42556" w:rsidP="00A42556"/>
    <w:sectPr w:rsidR="00A42556" w:rsidSect="00EA2A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5A" w:rsidRDefault="00A0505A" w:rsidP="00A42556">
      <w:r>
        <w:separator/>
      </w:r>
    </w:p>
  </w:endnote>
  <w:endnote w:type="continuationSeparator" w:id="0">
    <w:p w:rsidR="00A0505A" w:rsidRDefault="00A0505A" w:rsidP="00A4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6" w:rsidRDefault="00551D8C">
    <w:pPr>
      <w:pStyle w:val="a4"/>
      <w:jc w:val="center"/>
    </w:pPr>
    <w:fldSimple w:instr=" PAGE   \* MERGEFORMAT ">
      <w:r w:rsidR="00EF0C4D" w:rsidRPr="00EF0C4D">
        <w:rPr>
          <w:noProof/>
          <w:lang w:val="zh-CN"/>
        </w:rPr>
        <w:t>5</w:t>
      </w:r>
    </w:fldSimple>
  </w:p>
  <w:p w:rsidR="00A42556" w:rsidRDefault="00A425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5A" w:rsidRDefault="00A0505A" w:rsidP="00A42556">
      <w:r>
        <w:separator/>
      </w:r>
    </w:p>
  </w:footnote>
  <w:footnote w:type="continuationSeparator" w:id="0">
    <w:p w:rsidR="00A0505A" w:rsidRDefault="00A0505A" w:rsidP="00A42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563F7"/>
    <w:multiLevelType w:val="hybridMultilevel"/>
    <w:tmpl w:val="88A8FA0C"/>
    <w:lvl w:ilvl="0" w:tplc="47B67B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556"/>
    <w:rsid w:val="000375BD"/>
    <w:rsid w:val="000F02C4"/>
    <w:rsid w:val="00110105"/>
    <w:rsid w:val="001D0137"/>
    <w:rsid w:val="002109F2"/>
    <w:rsid w:val="00234E2F"/>
    <w:rsid w:val="00361D10"/>
    <w:rsid w:val="004F10D7"/>
    <w:rsid w:val="004F4A24"/>
    <w:rsid w:val="00551D8C"/>
    <w:rsid w:val="00600F3A"/>
    <w:rsid w:val="006378A6"/>
    <w:rsid w:val="00645836"/>
    <w:rsid w:val="00645F74"/>
    <w:rsid w:val="00650FCC"/>
    <w:rsid w:val="0074155C"/>
    <w:rsid w:val="00847097"/>
    <w:rsid w:val="00945C2E"/>
    <w:rsid w:val="00974459"/>
    <w:rsid w:val="00A0505A"/>
    <w:rsid w:val="00A258A2"/>
    <w:rsid w:val="00A42556"/>
    <w:rsid w:val="00A73EA8"/>
    <w:rsid w:val="00A95D94"/>
    <w:rsid w:val="00C80D0F"/>
    <w:rsid w:val="00CD299A"/>
    <w:rsid w:val="00D050BC"/>
    <w:rsid w:val="00E55A18"/>
    <w:rsid w:val="00EA2A6B"/>
    <w:rsid w:val="00EF0C4D"/>
    <w:rsid w:val="00F8120F"/>
    <w:rsid w:val="00FE7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56"/>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556"/>
    <w:rPr>
      <w:rFonts w:ascii="Times New Roman" w:eastAsia="仿宋_GB2312" w:hAnsi="Times New Roman" w:cs="Times New Roman"/>
      <w:sz w:val="18"/>
      <w:szCs w:val="18"/>
    </w:rPr>
  </w:style>
  <w:style w:type="paragraph" w:styleId="a4">
    <w:name w:val="footer"/>
    <w:basedOn w:val="a"/>
    <w:link w:val="Char0"/>
    <w:uiPriority w:val="99"/>
    <w:unhideWhenUsed/>
    <w:rsid w:val="00A42556"/>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56"/>
    <w:rPr>
      <w:rFonts w:ascii="Times New Roman" w:eastAsia="仿宋_GB2312" w:hAnsi="Times New Roman" w:cs="Times New Roman"/>
      <w:sz w:val="18"/>
      <w:szCs w:val="18"/>
    </w:rPr>
  </w:style>
  <w:style w:type="character" w:styleId="a5">
    <w:name w:val="Hyperlink"/>
    <w:basedOn w:val="a0"/>
    <w:uiPriority w:val="99"/>
    <w:unhideWhenUsed/>
    <w:rsid w:val="00FE76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723</Words>
  <Characters>4124</Characters>
  <Application>Microsoft Office Word</Application>
  <DocSecurity>0</DocSecurity>
  <Lines>34</Lines>
  <Paragraphs>9</Paragraphs>
  <ScaleCrop>false</ScaleCrop>
  <Company>Microsoft</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Chinese User</cp:lastModifiedBy>
  <cp:revision>3</cp:revision>
  <cp:lastPrinted>2018-03-27T02:02:00Z</cp:lastPrinted>
  <dcterms:created xsi:type="dcterms:W3CDTF">2019-03-22T02:40:00Z</dcterms:created>
  <dcterms:modified xsi:type="dcterms:W3CDTF">2020-02-17T08:39:00Z</dcterms:modified>
</cp:coreProperties>
</file>