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leftChars="0" w:firstLine="0" w:firstLineChars="0"/>
        <w:jc w:val="both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镇街人力资源社会保障分局（松山湖</w:t>
      </w:r>
    </w:p>
    <w:p>
      <w:pPr>
        <w:adjustRightInd w:val="0"/>
        <w:snapToGrid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党建工作办公室）咨询电话</w:t>
      </w:r>
    </w:p>
    <w:p>
      <w:pPr>
        <w:spacing w:line="240" w:lineRule="auto"/>
        <w:ind w:firstLine="0" w:firstLineChars="0"/>
        <w:rPr>
          <w:szCs w:val="24"/>
        </w:rPr>
      </w:pPr>
    </w:p>
    <w:tbl>
      <w:tblPr>
        <w:tblStyle w:val="2"/>
        <w:tblW w:w="101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32"/>
        <w:gridCol w:w="2960"/>
        <w:gridCol w:w="818"/>
        <w:gridCol w:w="1285"/>
        <w:gridCol w:w="2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莞城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23398336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85619866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86110828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83204567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82894763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83606801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pacing w:val="0"/>
                <w:sz w:val="28"/>
                <w:highlight w:val="none"/>
                <w:u w:val="none"/>
              </w:rPr>
              <w:t>23398921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樟木头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87123986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万江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22189613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凤岗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2"/>
                <w:highlight w:val="none"/>
                <w:u w:val="none"/>
                <w:shd w:val="clear" w:color="auto"/>
              </w:rPr>
              <w:t>82522506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南城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22901677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塘厦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87882627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中堂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88119718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谢岗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87688086/83579831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望牛墩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81318192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清溪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87306818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麻涌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88221231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常平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81088180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86328603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桥头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83421118/83421128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高埗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88871923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横沥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2"/>
                <w:highlight w:val="none"/>
                <w:u w:val="none"/>
                <w:shd w:val="clear" w:color="auto"/>
              </w:rPr>
              <w:t>81018136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洪梅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81213323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东坑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89300378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道滘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88314516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企石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86738082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85830601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石排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86516955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88861040-839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茶山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86417876/81861353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81881176-310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松山湖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22892062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寮步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83269060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spacing w:line="240" w:lineRule="auto"/>
        <w:ind w:left="0" w:leftChars="0" w:firstLine="0" w:firstLineChars="0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</w:p>
  </w:endnote>
  <w:endnote w:type="continuationSeparator" w:id="1">
    <w:p>
      <w:pPr>
        <w:spacing w:line="240" w:lineRule="auto"/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</w:p>
  </w:footnote>
  <w:footnote w:type="continuationSeparator" w:id="1">
    <w:p>
      <w:pPr>
        <w:spacing w:line="240" w:lineRule="auto"/>
        <w:ind w:firstLine="4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B10908"/>
    <w:rsid w:val="0C206E56"/>
    <w:rsid w:val="217706BA"/>
    <w:rsid w:val="22B10908"/>
    <w:rsid w:val="288F4F81"/>
    <w:rsid w:val="69083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atLeas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Office_11.8.2.10393_F1E327BC-269C-435d-A152-05C5408002CA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2023-04-21T10:51:00Z</dcterms:created>
  <dc:creator>Aventador</dc:creator>
  <cp:lastModifiedBy>双涡轮增压的特斯拉</cp:lastModifiedBy>
  <cp:lastPrinted>2024-03-22T01:42:53Z</cp:lastPrinted>
  <dcterms:modified xsi:type="dcterms:W3CDTF">2024-03-22T01:42:57Z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