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firstLine="2880" w:firstLineChars="900"/>
        <w:jc w:val="both"/>
        <w:rPr>
          <w:rFonts w:hint="eastAsia" w:ascii="创艺简标宋" w:hAnsi="创艺简标宋" w:eastAsia="创艺简标宋" w:cs="创艺简标宋"/>
          <w:bCs/>
          <w:sz w:val="32"/>
        </w:rPr>
      </w:pPr>
      <w:bookmarkStart w:id="0" w:name="_GoBack"/>
      <w:r>
        <w:rPr>
          <w:rFonts w:hint="eastAsia" w:ascii="创艺简标宋" w:hAnsi="创艺简标宋" w:eastAsia="创艺简标宋" w:cs="创艺简标宋"/>
          <w:bCs/>
          <w:sz w:val="32"/>
        </w:rPr>
        <w:t>补缴/冲销保险费申报表</w:t>
      </w:r>
    </w:p>
    <w:bookmarkEnd w:id="0"/>
    <w:p>
      <w:pPr>
        <w:widowControl w:val="0"/>
        <w:tabs>
          <w:tab w:val="left" w:pos="0"/>
          <w:tab w:val="left" w:pos="3240"/>
        </w:tabs>
        <w:ind w:right="-334" w:rightChars="-159"/>
        <w:rPr>
          <w:rFonts w:eastAsia="华文中宋"/>
          <w:sz w:val="24"/>
          <w:u w:val="single"/>
        </w:rPr>
      </w:pPr>
      <w:r>
        <w:rPr>
          <w:rFonts w:eastAsia="华文中宋"/>
          <w:sz w:val="24"/>
        </w:rPr>
        <w:t>申报单位（申报人）：</w:t>
      </w:r>
      <w:r>
        <w:rPr>
          <w:rFonts w:eastAsia="华文中宋"/>
          <w:sz w:val="24"/>
          <w:u w:val="single"/>
        </w:rPr>
        <w:t xml:space="preserve">          </w:t>
      </w:r>
      <w:r>
        <w:rPr>
          <w:rFonts w:hint="eastAsia" w:eastAsia="华文中宋"/>
          <w:sz w:val="24"/>
          <w:u w:val="single"/>
        </w:rPr>
        <w:t xml:space="preserve">  </w:t>
      </w:r>
      <w:r>
        <w:rPr>
          <w:rFonts w:eastAsia="华文中宋"/>
          <w:sz w:val="24"/>
          <w:u w:val="single"/>
        </w:rPr>
        <w:t xml:space="preserve"> </w:t>
      </w:r>
      <w:r>
        <w:rPr>
          <w:rFonts w:hint="eastAsia" w:eastAsia="华文中宋"/>
          <w:sz w:val="24"/>
          <w:u w:val="single"/>
        </w:rPr>
        <w:t xml:space="preserve">           </w:t>
      </w:r>
      <w:r>
        <w:rPr>
          <w:rFonts w:eastAsia="华文中宋"/>
          <w:sz w:val="24"/>
          <w:u w:val="single"/>
        </w:rPr>
        <w:t xml:space="preserve">      </w:t>
      </w:r>
      <w:r>
        <w:rPr>
          <w:rFonts w:eastAsia="华文中宋"/>
          <w:sz w:val="24"/>
        </w:rPr>
        <w:t xml:space="preserve">  单位代码：</w:t>
      </w:r>
      <w:r>
        <w:rPr>
          <w:rFonts w:eastAsia="华文中宋"/>
          <w:sz w:val="24"/>
          <w:u w:val="single"/>
        </w:rPr>
        <w:t xml:space="preserve">     </w:t>
      </w:r>
      <w:r>
        <w:rPr>
          <w:rFonts w:hint="eastAsia" w:eastAsia="华文中宋"/>
          <w:sz w:val="24"/>
          <w:u w:val="single"/>
        </w:rPr>
        <w:t xml:space="preserve"> </w:t>
      </w:r>
      <w:r>
        <w:rPr>
          <w:rFonts w:eastAsia="华文中宋"/>
          <w:sz w:val="24"/>
          <w:u w:val="single"/>
        </w:rPr>
        <w:t xml:space="preserve">   </w:t>
      </w:r>
    </w:p>
    <w:p>
      <w:pPr>
        <w:widowControl w:val="0"/>
        <w:tabs>
          <w:tab w:val="left" w:pos="0"/>
          <w:tab w:val="left" w:pos="3240"/>
        </w:tabs>
        <w:ind w:right="-334" w:rightChars="-159"/>
        <w:rPr>
          <w:rFonts w:eastAsia="华文中宋"/>
          <w:sz w:val="24"/>
        </w:rPr>
      </w:pPr>
    </w:p>
    <w:p>
      <w:pPr>
        <w:widowControl w:val="0"/>
        <w:tabs>
          <w:tab w:val="left" w:pos="0"/>
          <w:tab w:val="left" w:pos="3240"/>
        </w:tabs>
        <w:ind w:right="-334"/>
        <w:rPr>
          <w:rFonts w:eastAsia="华文中宋"/>
          <w:sz w:val="24"/>
        </w:rPr>
      </w:pPr>
      <w:r>
        <w:rPr>
          <w:rFonts w:eastAsia="华文中宋"/>
          <w:sz w:val="24"/>
        </w:rPr>
        <w:t>联系人：</w:t>
      </w:r>
      <w:r>
        <w:rPr>
          <w:rFonts w:eastAsia="华文中宋"/>
          <w:sz w:val="24"/>
          <w:u w:val="single"/>
        </w:rPr>
        <w:t xml:space="preserve">       </w:t>
      </w:r>
      <w:r>
        <w:rPr>
          <w:rFonts w:hint="eastAsia" w:eastAsia="华文中宋"/>
          <w:sz w:val="24"/>
          <w:u w:val="single"/>
        </w:rPr>
        <w:t xml:space="preserve">     </w:t>
      </w:r>
      <w:r>
        <w:rPr>
          <w:rFonts w:eastAsia="华文中宋"/>
          <w:sz w:val="24"/>
        </w:rPr>
        <w:t xml:space="preserve">   联系电话：</w:t>
      </w:r>
      <w:r>
        <w:rPr>
          <w:rFonts w:eastAsia="华文中宋"/>
          <w:sz w:val="24"/>
          <w:u w:val="single"/>
        </w:rPr>
        <w:t xml:space="preserve">       </w:t>
      </w:r>
      <w:r>
        <w:rPr>
          <w:rFonts w:hint="eastAsia" w:eastAsia="华文中宋"/>
          <w:sz w:val="24"/>
          <w:u w:val="single"/>
        </w:rPr>
        <w:t xml:space="preserve">   </w:t>
      </w:r>
      <w:r>
        <w:rPr>
          <w:rFonts w:eastAsia="华文中宋"/>
          <w:sz w:val="24"/>
          <w:u w:val="single"/>
        </w:rPr>
        <w:t xml:space="preserve">  </w:t>
      </w:r>
      <w:r>
        <w:rPr>
          <w:rFonts w:eastAsia="华文中宋"/>
          <w:sz w:val="24"/>
        </w:rPr>
        <w:t xml:space="preserve">  </w:t>
      </w:r>
      <w:r>
        <w:rPr>
          <w:rFonts w:hint="eastAsia" w:eastAsia="华文中宋"/>
          <w:sz w:val="24"/>
        </w:rPr>
        <w:t>申报时间</w:t>
      </w:r>
      <w:r>
        <w:rPr>
          <w:rFonts w:eastAsia="华文中宋"/>
          <w:sz w:val="24"/>
        </w:rPr>
        <w:t>：</w:t>
      </w:r>
      <w:r>
        <w:rPr>
          <w:rFonts w:eastAsia="华文中宋"/>
          <w:sz w:val="24"/>
          <w:u w:val="single"/>
        </w:rPr>
        <w:t xml:space="preserve">     </w:t>
      </w:r>
      <w:r>
        <w:rPr>
          <w:rFonts w:hint="eastAsia" w:eastAsia="华文中宋"/>
          <w:sz w:val="24"/>
          <w:u w:val="single"/>
        </w:rPr>
        <w:t xml:space="preserve"> </w:t>
      </w:r>
      <w:r>
        <w:rPr>
          <w:rFonts w:eastAsia="华文中宋"/>
          <w:sz w:val="24"/>
          <w:u w:val="single"/>
        </w:rPr>
        <w:t xml:space="preserve">       </w:t>
      </w:r>
    </w:p>
    <w:tbl>
      <w:tblPr>
        <w:tblStyle w:val="4"/>
        <w:tblpPr w:leftFromText="180" w:rightFromText="180" w:vertAnchor="text" w:horzAnchor="page" w:tblpX="1578" w:tblpY="600"/>
        <w:tblOverlap w:val="never"/>
        <w:tblW w:w="89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620"/>
        <w:gridCol w:w="1680"/>
        <w:gridCol w:w="250"/>
        <w:gridCol w:w="290"/>
        <w:gridCol w:w="970"/>
        <w:gridCol w:w="440"/>
        <w:gridCol w:w="1180"/>
        <w:gridCol w:w="580"/>
        <w:gridCol w:w="1366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　名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公民身份号码</w:t>
            </w:r>
          </w:p>
        </w:tc>
        <w:tc>
          <w:tcPr>
            <w:tcW w:w="4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补缴保险费</w:t>
            </w:r>
          </w:p>
        </w:tc>
        <w:tc>
          <w:tcPr>
            <w:tcW w:w="3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冲销保险费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补缴起止时间</w:t>
            </w:r>
          </w:p>
        </w:tc>
        <w:tc>
          <w:tcPr>
            <w:tcW w:w="1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缴费工资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color w:val="000000"/>
                <w:sz w:val="20"/>
              </w:rPr>
              <w:t>(</w:t>
            </w:r>
            <w:r>
              <w:rPr>
                <w:rFonts w:ascii="宋体" w:hAnsi="宋体"/>
                <w:color w:val="000000"/>
                <w:sz w:val="20"/>
              </w:rPr>
              <w:t>元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冲销</w:t>
            </w:r>
            <w:r>
              <w:rPr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缴费工资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color w:val="000000"/>
                <w:sz w:val="20"/>
              </w:rPr>
              <w:t>(</w:t>
            </w:r>
            <w:r>
              <w:rPr>
                <w:rFonts w:ascii="宋体" w:hAnsi="宋体"/>
                <w:color w:val="000000"/>
                <w:sz w:val="20"/>
              </w:rPr>
              <w:t>元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参保人</w:t>
            </w:r>
            <w:r>
              <w:rPr>
                <w:sz w:val="28"/>
                <w:szCs w:val="28"/>
              </w:rPr>
              <w:t>签名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20" w:firstLineChars="200"/>
              <w:jc w:val="both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本人同意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按现利率办理补缴业务。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国家公布当年记账利率前，暂不计算当年补缴利息。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主管部门意见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</w:tr>
    </w:tbl>
    <w:p>
      <w:pPr>
        <w:ind w:right="359" w:rightChars="171"/>
        <w:jc w:val="right"/>
        <w:rPr>
          <w:szCs w:val="21"/>
        </w:rPr>
      </w:pPr>
      <w:r>
        <w:rPr>
          <w:rFonts w:hint="eastAsia" w:ascii="宋体" w:hAnsi="宋体"/>
          <w:color w:val="000000"/>
          <w:sz w:val="20"/>
        </w:rPr>
        <w:t xml:space="preserve">      </w:t>
      </w:r>
    </w:p>
    <w:p>
      <w:pPr>
        <w:ind w:right="359" w:rightChars="171"/>
        <w:jc w:val="right"/>
        <w:rPr>
          <w:szCs w:val="21"/>
        </w:rPr>
      </w:pPr>
      <w:r>
        <w:rPr>
          <w:rFonts w:hint="eastAsia" w:ascii="宋体" w:hAnsi="宋体"/>
          <w:color w:val="000000"/>
          <w:sz w:val="20"/>
        </w:rPr>
        <w:t xml:space="preserve">      </w:t>
      </w:r>
      <w:r>
        <w:rPr>
          <w:rFonts w:ascii="宋体" w:hAnsi="宋体"/>
          <w:color w:val="000000"/>
          <w:sz w:val="20"/>
        </w:rPr>
        <w:t>广东省社会保险基金管理局制</w:t>
      </w:r>
    </w:p>
    <w:p>
      <w:pPr>
        <w:ind w:right="359" w:rightChars="171"/>
        <w:rPr>
          <w:szCs w:val="21"/>
        </w:rPr>
      </w:pPr>
      <w:r>
        <w:rPr>
          <w:szCs w:val="21"/>
        </w:rPr>
        <w:t>填表说明：</w:t>
      </w:r>
    </w:p>
    <w:p>
      <w:pPr>
        <w:ind w:right="359" w:rightChars="171"/>
        <w:rPr>
          <w:szCs w:val="21"/>
        </w:rPr>
      </w:pPr>
      <w:r>
        <w:rPr>
          <w:szCs w:val="21"/>
        </w:rPr>
        <w:t>1、本表由申报人用墨水笔规范填写，须字迹工整，不得涂改</w:t>
      </w:r>
      <w:r>
        <w:rPr>
          <w:rFonts w:hint="eastAsia"/>
          <w:szCs w:val="21"/>
          <w:lang w:eastAsia="zh-CN"/>
        </w:rPr>
        <w:t>，</w:t>
      </w:r>
      <w:r>
        <w:rPr>
          <w:szCs w:val="21"/>
        </w:rPr>
        <w:t>同时须加盖公章</w:t>
      </w:r>
      <w:r>
        <w:rPr>
          <w:rFonts w:hint="eastAsia"/>
          <w:szCs w:val="21"/>
          <w:lang w:eastAsia="zh-CN"/>
        </w:rPr>
        <w:t>。</w:t>
      </w:r>
    </w:p>
    <w:p>
      <w:pPr>
        <w:ind w:right="359" w:rightChars="171"/>
        <w:rPr>
          <w:szCs w:val="21"/>
        </w:rPr>
      </w:pPr>
      <w:r>
        <w:rPr>
          <w:szCs w:val="21"/>
        </w:rPr>
        <w:t>2、凡申请补缴保险费的人员</w:t>
      </w:r>
      <w:r>
        <w:rPr>
          <w:rFonts w:hint="eastAsia"/>
          <w:szCs w:val="21"/>
        </w:rPr>
        <w:t>，</w:t>
      </w:r>
      <w:r>
        <w:rPr>
          <w:szCs w:val="21"/>
        </w:rPr>
        <w:t>单位应提交经</w:t>
      </w:r>
      <w:r>
        <w:rPr>
          <w:rFonts w:hint="eastAsia"/>
          <w:szCs w:val="21"/>
          <w:lang w:eastAsia="zh-CN"/>
        </w:rPr>
        <w:t>税务</w:t>
      </w:r>
      <w:r>
        <w:rPr>
          <w:szCs w:val="21"/>
        </w:rPr>
        <w:t>部门稽核等法律途径认定应补缴的文书原件</w:t>
      </w:r>
      <w:r>
        <w:rPr>
          <w:rFonts w:hint="eastAsia"/>
          <w:szCs w:val="21"/>
          <w:lang w:eastAsia="zh-CN"/>
        </w:rPr>
        <w:t>。</w:t>
      </w:r>
    </w:p>
    <w:p/>
    <w:sectPr>
      <w:pgSz w:w="11906" w:h="16838"/>
      <w:pgMar w:top="1100" w:right="1080" w:bottom="110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14787"/>
    <w:rsid w:val="33B1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360" w:lineRule="auto"/>
      <w:outlineLvl w:val="1"/>
    </w:pPr>
    <w:rPr>
      <w:rFonts w:ascii="Arial" w:hAnsi="Arial" w:eastAsia="仿宋_GB231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省社会保险基金管理局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2019-10-18T07:09:00Z</dcterms:created>
  <dc:creator>邵雪媚</dc:creator>
  <cp:lastModifiedBy>邵雪媚</cp:lastModifiedBy>
  <dcterms:modified xsi:type="dcterms:W3CDTF">2019-10-18T07:10:48Z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