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EA5D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eastAsia="CESI黑体-GB13000" w:cs="Times New Roman"/>
          <w:snapToGrid w:val="0"/>
          <w:color w:val="auto"/>
          <w:sz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CESI黑体-GB13000" w:cs="Times New Roman"/>
          <w:snapToGrid w:val="0"/>
          <w:color w:val="auto"/>
          <w:sz w:val="32"/>
          <w:highlight w:val="none"/>
          <w:u w:val="none" w:color="auto"/>
          <w:lang w:val="en-US" w:eastAsia="zh-CN"/>
        </w:rPr>
        <w:t>附件2</w:t>
      </w:r>
    </w:p>
    <w:p w14:paraId="238D51EB">
      <w:pPr>
        <w:snapToGrid w:val="0"/>
        <w:spacing w:line="570" w:lineRule="exact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 w:color="auto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 w:color="auto"/>
        </w:rPr>
        <w:t>2024年广东省制图员职业技能竞赛</w:t>
      </w:r>
    </w:p>
    <w:p w14:paraId="6DFFCB86">
      <w:pPr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u w:val="none" w:color="auto"/>
        </w:rPr>
        <w:t>选手报名表</w:t>
      </w:r>
      <w:bookmarkEnd w:id="0"/>
    </w:p>
    <w:p w14:paraId="3C76E2E0">
      <w:pPr>
        <w:spacing w:line="560" w:lineRule="exact"/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推荐单位</w:t>
      </w:r>
      <w:r>
        <w:rPr>
          <w:rFonts w:hint="default" w:ascii="Times New Roman" w:hAnsi="Times New Roman" w:eastAsia="仿宋" w:cs="Times New Roman"/>
          <w:b/>
          <w:sz w:val="28"/>
          <w:szCs w:val="28"/>
          <w:highlight w:val="none"/>
        </w:rPr>
        <w:t>：</w:t>
      </w:r>
    </w:p>
    <w:tbl>
      <w:tblPr>
        <w:tblStyle w:val="6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07"/>
        <w:gridCol w:w="1434"/>
        <w:gridCol w:w="847"/>
        <w:gridCol w:w="587"/>
        <w:gridCol w:w="494"/>
        <w:gridCol w:w="1082"/>
        <w:gridCol w:w="1844"/>
      </w:tblGrid>
      <w:tr w14:paraId="4ED1A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A98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姓名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4F5B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6E7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C16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64F1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民族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F5EF9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18CD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相片</w:t>
            </w:r>
          </w:p>
          <w:p w14:paraId="0FC8262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（大一寸彩色）</w:t>
            </w:r>
          </w:p>
        </w:tc>
      </w:tr>
      <w:tr w14:paraId="66CE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53C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3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30"/>
                <w:sz w:val="24"/>
                <w:highlight w:val="none"/>
              </w:rPr>
              <w:t>户口性质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B13A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92D4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3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30"/>
                <w:sz w:val="24"/>
                <w:highlight w:val="none"/>
              </w:rPr>
              <w:t>户口所在地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D2CD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36E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6429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27DF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出生年月日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7609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8B21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学历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1D16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90B8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3BD17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6E9E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身份证号码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1D5F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404C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邮编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76F31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CEC3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01E8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5BF7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单位名称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BBD2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4AE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技能等级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F70F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A7E3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48F3B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3A52B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参赛组别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9E1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职工组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学生组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944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职称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58C2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2331D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1AA6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电子邮箱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C86C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CE4">
            <w:pPr>
              <w:spacing w:line="560" w:lineRule="exact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手机（电话）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2FC0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0CD8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3368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竞赛软件及版本</w:t>
            </w:r>
          </w:p>
        </w:tc>
        <w:tc>
          <w:tcPr>
            <w:tcW w:w="73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6606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Inventor2023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SolidWorks2023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 xml:space="preserve">中望3D2023   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其它</w:t>
            </w:r>
            <w:r>
              <w:rPr>
                <w:rFonts w:hint="default" w:ascii="Times New Roman" w:hAnsi="Times New Roman" w:eastAsia="仿宋" w:cs="Times New Roman"/>
                <w:sz w:val="24"/>
                <w:highlight w:val="none"/>
                <w:u w:val="single"/>
              </w:rPr>
              <w:t xml:space="preserve">               </w:t>
            </w:r>
          </w:p>
        </w:tc>
      </w:tr>
      <w:tr w14:paraId="09629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A445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联系地址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7724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 w14:paraId="24B6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D5E9"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highlight w:val="none"/>
              </w:rPr>
              <w:t>个人承诺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47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本人已认真阅读并了解本次竞赛的报名和参赛的全部内容，本人承诺以上填报信息完全真实。同时我完全同意并自愿遵守竞赛的全部须知和规则。承诺严格遵守竞赛规程、竞赛规则，尊重对手、服从裁判及赛事主办单位管理，如有因采用不正当手段而产生的一切后果由我本人承担。特此承诺。</w:t>
            </w:r>
          </w:p>
          <w:p w14:paraId="76939715">
            <w:pPr>
              <w:spacing w:line="560" w:lineRule="exact"/>
              <w:ind w:firstLine="2160" w:firstLineChars="1200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  <w:highlight w:val="none"/>
              </w:rPr>
              <w:t>签名：                  年    月    日</w:t>
            </w: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 xml:space="preserve">     </w:t>
            </w:r>
          </w:p>
        </w:tc>
      </w:tr>
      <w:tr w14:paraId="3AD1A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F26C"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单位意见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FE07">
            <w:pPr>
              <w:spacing w:line="560" w:lineRule="exact"/>
              <w:ind w:right="560"/>
              <w:jc w:val="both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 w14:paraId="78506C00">
            <w:pPr>
              <w:spacing w:line="560" w:lineRule="exact"/>
              <w:ind w:right="140"/>
              <w:jc w:val="righ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单位（盖章）：             年   月   日</w:t>
            </w:r>
          </w:p>
        </w:tc>
      </w:tr>
    </w:tbl>
    <w:p w14:paraId="250F6C39">
      <w:pPr>
        <w:spacing w:line="240" w:lineRule="auto"/>
        <w:jc w:val="left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br w:type="page"/>
      </w:r>
    </w:p>
    <w:p w14:paraId="2E52886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  <w:t>广东省行业企业职业技能竞赛</w:t>
      </w:r>
    </w:p>
    <w:p w14:paraId="01CA378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val="en-US" w:eastAsia="zh-CN"/>
        </w:rPr>
        <w:t>竞赛行为规范承诺书</w:t>
      </w:r>
    </w:p>
    <w:p w14:paraId="3429B9FC">
      <w:pPr>
        <w:adjustRightInd w:val="0"/>
        <w:snapToGrid w:val="0"/>
        <w:spacing w:before="159" w:beforeLines="50" w:line="560" w:lineRule="exact"/>
        <w:ind w:firstLine="640" w:firstLineChars="200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遵章守纪、诚实守信、公平公正、公开透明是参与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职业技能竞赛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相关人员必须遵守的行为规范。</w:t>
      </w:r>
    </w:p>
    <w:p w14:paraId="679F0F12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一、遵章守纪</w:t>
      </w:r>
    </w:p>
    <w:p w14:paraId="2ACAA80E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守各项竞赛纪律，自觉维护竞赛秩序，不干扰比赛正常进行。履职尽责，忠于职守，按时、保质、保量完成各项工作。严守各项安全工作规范，确保人身、设备安全。发扬团队合作精神，服从工作分工，做好本职工作。不因任何机构和个人而影响本人履职尽责，不擅自传播未经核查证实的言论、信息，不无故退赛。</w:t>
      </w:r>
    </w:p>
    <w:p w14:paraId="2D45A814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二、诚实守信</w:t>
      </w:r>
    </w:p>
    <w:p w14:paraId="7CC11AE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诚实办赛、诚实评判、诚实参赛，客观、实事求是通过正当渠道反映竞赛过程中的问题。信守承诺，保守秘密。不擅自为任何机构或个人提供与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竞赛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有关的培训和信息咨询，不向任何机构或个人透露影响竞赛公平、公正的信息。廉洁自律，不徇私舞弊，维护竞赛声誉和形象。</w:t>
      </w:r>
    </w:p>
    <w:p w14:paraId="56D77ADC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三、公平公正</w:t>
      </w:r>
    </w:p>
    <w:p w14:paraId="587C637A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裁判人员应依据竞赛规则开展技术准备和评判等工作，公平公正对待每个参赛队和每位参赛选手。技术保障和赛务保障人员应公平公正做好相关保障工作。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各有关人员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在组织实施竞赛和处理争议时，应确保公平公正。任何人在任何情况下都不干预正常的评判工作。</w:t>
      </w:r>
    </w:p>
    <w:p w14:paraId="6B7BA046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四、公开透明</w:t>
      </w:r>
    </w:p>
    <w:p w14:paraId="34987D84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充分保证各参与方的知情权。各项目裁判组做出的各项技术方面的决定，应征求相关参赛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意见，在规定时间内按程序向各方公布。在竞赛过程中的争议处理，在广泛听取各方意见，全面了解、掌握信息的基础上做出处理，处理程序和结果公开透明。</w:t>
      </w:r>
    </w:p>
    <w:p w14:paraId="4744C784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承诺遵守以上竞赛行为规范。</w:t>
      </w:r>
    </w:p>
    <w:p w14:paraId="0EB146F8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A4F25B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签署人：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人员类别：</w:t>
      </w:r>
    </w:p>
    <w:p w14:paraId="229F51C6">
      <w:pPr>
        <w:pStyle w:val="5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</w:p>
    <w:p w14:paraId="5B3ABAC3">
      <w:pPr>
        <w:adjustRightInd w:val="0"/>
        <w:snapToGrid w:val="0"/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签署日期：</w:t>
      </w:r>
    </w:p>
    <w:p w14:paraId="5A7143BB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4711560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DD5FBD1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D648498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注：人员类别分为专家组长（裁判长）、专家组成员、裁判员、选手、录分员、技术及赛务保障工作人员等</w:t>
      </w:r>
    </w:p>
    <w:p w14:paraId="00E20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NiYTg3MDMyODFhNzE1OWEyNjhhNDhiMmZlYjgifQ=="/>
  </w:docVars>
  <w:rsids>
    <w:rsidRoot w:val="17EB35A2"/>
    <w:rsid w:val="17E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宋体"/>
      <w:sz w:val="21"/>
    </w:rPr>
  </w:style>
  <w:style w:type="paragraph" w:styleId="4">
    <w:name w:val="Body Text"/>
    <w:basedOn w:val="1"/>
    <w:qFormat/>
    <w:uiPriority w:val="0"/>
    <w:rPr>
      <w:rFonts w:ascii="仿宋_GB2312" w:hAnsi="Calibri" w:eastAsia="仿宋_GB2312" w:cs="宋体"/>
      <w:sz w:val="32"/>
    </w:rPr>
  </w:style>
  <w:style w:type="paragraph" w:styleId="5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customStyle="1" w:styleId="8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2024-10-22T02:58:00Z</dcterms:created>
  <dc:creator>胡椒Hans</dc:creator>
  <cp:lastModifiedBy>胡椒Hans</cp:lastModifiedBy>
  <dcterms:modified xsi:type="dcterms:W3CDTF">2024-10-22T03:01:44Z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7A6CD18C12C74569AC2BAF8D38906CBA_11</vt:lpwstr>
  </property>
</Properties>
</file>