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0"/>
          <w:szCs w:val="30"/>
        </w:rPr>
      </w:pPr>
      <w:bookmarkStart w:id="0" w:name="_GoBack"/>
      <w:bookmarkEnd w:id="0"/>
    </w:p>
    <w:p>
      <w:pPr>
        <w:jc w:val="center"/>
        <w:rPr>
          <w:rFonts w:ascii="方正小标宋简体" w:eastAsia="方正小标宋简体"/>
          <w:sz w:val="36"/>
          <w:szCs w:val="36"/>
        </w:rPr>
      </w:pPr>
      <w:r>
        <w:rPr>
          <w:rFonts w:hint="eastAsia" w:ascii="方正小标宋简体" w:eastAsia="方正小标宋简体"/>
          <w:sz w:val="36"/>
          <w:szCs w:val="36"/>
        </w:rPr>
        <w:t>失业保险待遇申请表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03"/>
        <w:gridCol w:w="1052"/>
        <w:gridCol w:w="709"/>
        <w:gridCol w:w="1020"/>
        <w:gridCol w:w="154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姓  名</w:t>
            </w:r>
          </w:p>
        </w:tc>
        <w:tc>
          <w:tcPr>
            <w:tcW w:w="1355" w:type="dxa"/>
            <w:gridSpan w:val="2"/>
            <w:noWrap w:val="0"/>
            <w:vAlign w:val="top"/>
          </w:tcPr>
          <w:p>
            <w:pPr>
              <w:jc w:val="center"/>
              <w:rPr>
                <w:rFonts w:ascii="仿宋_GB2312" w:hAnsi="Calibri" w:eastAsia="仿宋_GB2312"/>
                <w:sz w:val="24"/>
                <w:szCs w:val="24"/>
              </w:rPr>
            </w:pPr>
          </w:p>
        </w:tc>
        <w:tc>
          <w:tcPr>
            <w:tcW w:w="709"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性别</w:t>
            </w:r>
          </w:p>
        </w:tc>
        <w:tc>
          <w:tcPr>
            <w:tcW w:w="1020" w:type="dxa"/>
            <w:noWrap w:val="0"/>
            <w:vAlign w:val="top"/>
          </w:tcPr>
          <w:p>
            <w:pPr>
              <w:jc w:val="center"/>
              <w:rPr>
                <w:rFonts w:ascii="仿宋_GB2312" w:hAnsi="Calibri" w:eastAsia="仿宋_GB2312"/>
                <w:sz w:val="24"/>
                <w:szCs w:val="24"/>
              </w:rPr>
            </w:pP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身份证号/社会保障号码</w:t>
            </w:r>
          </w:p>
        </w:tc>
        <w:tc>
          <w:tcPr>
            <w:tcW w:w="2793" w:type="dxa"/>
            <w:noWrap w:val="0"/>
            <w:vAlign w:val="top"/>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联系电话</w:t>
            </w:r>
          </w:p>
        </w:tc>
        <w:tc>
          <w:tcPr>
            <w:tcW w:w="3084" w:type="dxa"/>
            <w:gridSpan w:val="4"/>
            <w:noWrap w:val="0"/>
            <w:vAlign w:val="top"/>
          </w:tcPr>
          <w:p>
            <w:pPr>
              <w:jc w:val="center"/>
              <w:rPr>
                <w:rFonts w:ascii="仿宋_GB2312" w:hAnsi="Calibri" w:eastAsia="仿宋_GB2312"/>
                <w:sz w:val="24"/>
                <w:szCs w:val="24"/>
              </w:rPr>
            </w:pP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单位名称</w:t>
            </w:r>
          </w:p>
        </w:tc>
        <w:tc>
          <w:tcPr>
            <w:tcW w:w="2793" w:type="dxa"/>
            <w:noWrap w:val="0"/>
            <w:vAlign w:val="top"/>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户籍所在地</w:t>
            </w:r>
          </w:p>
        </w:tc>
        <w:tc>
          <w:tcPr>
            <w:tcW w:w="7417" w:type="dxa"/>
            <w:gridSpan w:val="6"/>
            <w:noWrap w:val="0"/>
            <w:vAlign w:val="top"/>
          </w:tcPr>
          <w:p>
            <w:pPr>
              <w:jc w:val="left"/>
              <w:rPr>
                <w:rFonts w:ascii="仿宋_GB2312" w:hAnsi="Calibri" w:eastAsia="仿宋_GB2312"/>
                <w:sz w:val="24"/>
                <w:szCs w:val="24"/>
                <w:u w:val="single"/>
              </w:rPr>
            </w:pP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hint="eastAsia" w:ascii="仿宋_GB2312" w:hAnsi="Calibri" w:eastAsia="仿宋_GB2312"/>
                <w:sz w:val="24"/>
                <w:szCs w:val="24"/>
              </w:rPr>
            </w:pPr>
            <w:r>
              <w:rPr>
                <w:rFonts w:hint="eastAsia" w:ascii="仿宋_GB2312" w:hAnsi="Calibri" w:eastAsia="仿宋_GB2312"/>
                <w:sz w:val="24"/>
                <w:szCs w:val="24"/>
              </w:rPr>
              <w:t>常住地地址</w:t>
            </w:r>
          </w:p>
        </w:tc>
        <w:tc>
          <w:tcPr>
            <w:tcW w:w="7417" w:type="dxa"/>
            <w:gridSpan w:val="6"/>
            <w:noWrap w:val="0"/>
            <w:vAlign w:val="top"/>
          </w:tcPr>
          <w:p>
            <w:pPr>
              <w:jc w:val="left"/>
              <w:rPr>
                <w:rFonts w:hint="eastAsia" w:ascii="仿宋_GB2312" w:hAnsi="Calibri" w:eastAsia="仿宋_GB2312"/>
                <w:sz w:val="24"/>
                <w:szCs w:val="24"/>
                <w:u w:val="single"/>
              </w:rPr>
            </w:pP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失</w:t>
            </w:r>
          </w:p>
          <w:p>
            <w:pPr>
              <w:jc w:val="center"/>
              <w:rPr>
                <w:rFonts w:ascii="仿宋_GB2312" w:hAnsi="Calibri" w:eastAsia="仿宋_GB2312"/>
                <w:sz w:val="24"/>
                <w:szCs w:val="24"/>
              </w:rPr>
            </w:pPr>
            <w:r>
              <w:rPr>
                <w:rFonts w:hint="eastAsia" w:ascii="仿宋_GB2312" w:hAnsi="Calibri" w:eastAsia="仿宋_GB2312"/>
                <w:sz w:val="24"/>
                <w:szCs w:val="24"/>
              </w:rPr>
              <w:t>业</w:t>
            </w:r>
          </w:p>
          <w:p>
            <w:pPr>
              <w:jc w:val="center"/>
              <w:rPr>
                <w:rFonts w:ascii="仿宋_GB2312" w:hAnsi="Calibri" w:eastAsia="仿宋_GB2312"/>
                <w:sz w:val="24"/>
                <w:szCs w:val="24"/>
              </w:rPr>
            </w:pPr>
            <w:r>
              <w:rPr>
                <w:rFonts w:hint="eastAsia" w:ascii="仿宋_GB2312" w:hAnsi="Calibri" w:eastAsia="仿宋_GB2312"/>
                <w:sz w:val="24"/>
                <w:szCs w:val="24"/>
              </w:rPr>
              <w:t>原</w:t>
            </w:r>
          </w:p>
          <w:p>
            <w:pPr>
              <w:jc w:val="center"/>
              <w:rPr>
                <w:rFonts w:ascii="仿宋_GB2312" w:hAnsi="Calibri" w:eastAsia="仿宋_GB2312"/>
                <w:sz w:val="24"/>
                <w:szCs w:val="24"/>
              </w:rPr>
            </w:pPr>
            <w:r>
              <w:rPr>
                <w:rFonts w:hint="eastAsia" w:ascii="仿宋_GB2312" w:hAnsi="Calibri" w:eastAsia="仿宋_GB2312"/>
                <w:sz w:val="24"/>
                <w:szCs w:val="24"/>
              </w:rPr>
              <w:t>因</w:t>
            </w:r>
          </w:p>
        </w:tc>
        <w:tc>
          <w:tcPr>
            <w:tcW w:w="7417" w:type="dxa"/>
            <w:gridSpan w:val="6"/>
            <w:noWrap w:val="0"/>
            <w:vAlign w:val="top"/>
          </w:tcPr>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1）依照《劳动合同法》第四十四条第一项、第四项、第五项</w:t>
            </w:r>
            <w:r>
              <w:rPr>
                <w:rFonts w:hint="eastAsia" w:ascii="仿宋_GB2312" w:hAnsi="Calibri" w:eastAsia="仿宋_GB2312"/>
                <w:sz w:val="24"/>
                <w:szCs w:val="24"/>
              </w:rPr>
              <w:t>规定终止劳动合同</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2）用人单位依照《劳动合同法》第三十九条、第四十条、第</w:t>
            </w:r>
            <w:r>
              <w:rPr>
                <w:rFonts w:hint="eastAsia" w:ascii="仿宋_GB2312" w:hAnsi="Calibri" w:eastAsia="仿宋_GB2312"/>
                <w:sz w:val="24"/>
                <w:szCs w:val="24"/>
              </w:rPr>
              <w:t>四十一条规定解除劳动合同</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3）用人单位依照《劳动合同法》第三十六条规定向劳动者提</w:t>
            </w:r>
            <w:r>
              <w:rPr>
                <w:rFonts w:hint="eastAsia" w:ascii="仿宋_GB2312" w:hAnsi="Calibri" w:eastAsia="仿宋_GB2312"/>
                <w:sz w:val="24"/>
                <w:szCs w:val="24"/>
              </w:rPr>
              <w:t>出解除劳动合同并与劳动者协商一致解除劳动合同</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4）用人单位提出解除聘用合同或者被用人单位辞退、除名、</w:t>
            </w:r>
            <w:r>
              <w:rPr>
                <w:rFonts w:hint="eastAsia" w:ascii="仿宋_GB2312" w:hAnsi="Calibri" w:eastAsia="仿宋_GB2312"/>
                <w:sz w:val="24"/>
                <w:szCs w:val="24"/>
              </w:rPr>
              <w:t>开除</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5）劳动者本人依照《劳动合同法》第三十八条规定解除劳动</w:t>
            </w:r>
            <w:r>
              <w:rPr>
                <w:rFonts w:hint="eastAsia" w:ascii="仿宋_GB2312" w:hAnsi="Calibri" w:eastAsia="仿宋_GB2312"/>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申请待遇类型</w:t>
            </w:r>
          </w:p>
        </w:tc>
        <w:tc>
          <w:tcPr>
            <w:tcW w:w="7417" w:type="dxa"/>
            <w:gridSpan w:val="6"/>
            <w:noWrap w:val="0"/>
            <w:vAlign w:val="center"/>
          </w:tcPr>
          <w:p>
            <w:pPr>
              <w:spacing w:line="260" w:lineRule="exact"/>
              <w:jc w:val="left"/>
              <w:rPr>
                <w:rFonts w:ascii="仿宋_GB2312" w:hAnsi="Calibri" w:eastAsia="仿宋_GB2312"/>
                <w:strike/>
                <w:dstrike w:val="0"/>
                <w:sz w:val="24"/>
                <w:szCs w:val="24"/>
                <w:highlight w:val="yellow"/>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失业保险金</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失业死亡待遇</w:t>
            </w:r>
            <w:r>
              <w:rPr>
                <w:rFonts w:ascii="仿宋_GB2312" w:hAnsi="Calibri"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5"/>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社会保障卡金融账号/其他银行账号</w:t>
            </w:r>
          </w:p>
        </w:tc>
        <w:tc>
          <w:tcPr>
            <w:tcW w:w="4333" w:type="dxa"/>
            <w:gridSpan w:val="2"/>
            <w:noWrap w:val="0"/>
            <w:vAlign w:val="center"/>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支付银行名称</w:t>
            </w:r>
          </w:p>
        </w:tc>
        <w:tc>
          <w:tcPr>
            <w:tcW w:w="2781" w:type="dxa"/>
            <w:gridSpan w:val="3"/>
            <w:noWrap w:val="0"/>
            <w:vAlign w:val="center"/>
          </w:tcPr>
          <w:p>
            <w:pPr>
              <w:jc w:val="center"/>
              <w:rPr>
                <w:rFonts w:ascii="仿宋_GB2312" w:hAnsi="Calibri" w:eastAsia="仿宋_GB2312"/>
                <w:sz w:val="24"/>
                <w:szCs w:val="24"/>
              </w:rPr>
            </w:pPr>
          </w:p>
        </w:tc>
        <w:tc>
          <w:tcPr>
            <w:tcW w:w="1540"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账户名称</w:t>
            </w:r>
          </w:p>
        </w:tc>
        <w:tc>
          <w:tcPr>
            <w:tcW w:w="2793" w:type="dxa"/>
            <w:noWrap w:val="0"/>
            <w:vAlign w:val="center"/>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7"/>
            <w:noWrap w:val="0"/>
            <w:vAlign w:val="center"/>
          </w:tcPr>
          <w:p>
            <w:pPr>
              <w:pStyle w:val="7"/>
              <w:numPr>
                <w:ilvl w:val="0"/>
                <w:numId w:val="0"/>
              </w:numPr>
              <w:ind w:leftChars="0" w:firstLine="480" w:firstLineChars="200"/>
              <w:jc w:val="both"/>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是</w:t>
            </w: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sym w:font="Wingdings 2" w:char="00A3"/>
            </w:r>
            <w:r>
              <w:rPr>
                <w:rFonts w:hint="eastAsia" w:ascii="仿宋_GB2312" w:hAnsi="Calibri" w:eastAsia="仿宋_GB2312"/>
                <w:sz w:val="24"/>
                <w:szCs w:val="24"/>
              </w:rPr>
              <w:t>否</w:t>
            </w: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曾在本统筹区外参加失业保险且未办理失业保险关系转移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8905" w:type="dxa"/>
            <w:gridSpan w:val="7"/>
            <w:noWrap w:val="0"/>
            <w:vAlign w:val="top"/>
          </w:tcPr>
          <w:p>
            <w:pPr>
              <w:pStyle w:val="8"/>
              <w:spacing w:line="240" w:lineRule="auto"/>
              <w:rPr>
                <w:rFonts w:ascii="仿宋_GB2312" w:hAnsi="Times New Roman" w:eastAsia="仿宋_GB2312" w:cs="黑体"/>
                <w:sz w:val="24"/>
                <w:szCs w:val="24"/>
              </w:rPr>
            </w:pPr>
            <w:r>
              <w:rPr>
                <w:rFonts w:hint="eastAsia" w:ascii="仿宋_GB2312" w:hAnsi="Times New Roman" w:eastAsia="仿宋_GB2312" w:cs="黑体"/>
                <w:sz w:val="24"/>
                <w:szCs w:val="24"/>
              </w:rPr>
              <w:t>业务办理完结后，请选择核定结果的送达方式：</w:t>
            </w:r>
          </w:p>
          <w:p>
            <w:pPr>
              <w:ind w:right="547"/>
              <w:rPr>
                <w:rFonts w:ascii="仿宋_GB2312" w:hAnsi="Calibri" w:eastAsia="仿宋_GB2312"/>
                <w:sz w:val="24"/>
                <w:szCs w:val="24"/>
              </w:rPr>
            </w:pPr>
            <w:r>
              <w:rPr>
                <w:rFonts w:ascii="仿宋_GB2312" w:hAnsi="Times New Roman" w:eastAsia="仿宋_GB2312" w:cs="Times New Roman"/>
                <w:sz w:val="24"/>
                <w:szCs w:val="24"/>
              </w:rPr>
              <w:sym w:font="Wingdings 2" w:char="00A3"/>
            </w:r>
            <w:r>
              <w:rPr>
                <w:rFonts w:hint="eastAsia" w:ascii="仿宋_GB2312" w:hAnsi="Times New Roman" w:eastAsia="仿宋_GB2312" w:cs="Times New Roman"/>
                <w:sz w:val="24"/>
                <w:szCs w:val="24"/>
              </w:rPr>
              <w:t>短信，手机号码：______________________________________________</w:t>
            </w:r>
          </w:p>
          <w:p>
            <w:pPr>
              <w:rPr>
                <w:rFonts w:ascii="仿宋_GB2312" w:hAnsi="Calibri" w:eastAsia="仿宋_GB2312"/>
                <w:sz w:val="24"/>
                <w:szCs w:val="24"/>
              </w:rPr>
            </w:pPr>
            <w:r>
              <w:rPr>
                <w:rFonts w:ascii="仿宋_GB2312" w:hAnsi="Times New Roman" w:eastAsia="仿宋_GB2312" w:cs="Times New Roman"/>
                <w:sz w:val="24"/>
                <w:szCs w:val="24"/>
              </w:rPr>
              <w:sym w:font="Wingdings 2" w:char="00A3"/>
            </w:r>
            <w:r>
              <w:rPr>
                <w:rFonts w:hint="eastAsia" w:ascii="仿宋_GB2312" w:hAnsi="Times New Roman" w:eastAsia="仿宋_GB2312" w:cs="Times New Roman"/>
                <w:sz w:val="24"/>
                <w:szCs w:val="24"/>
              </w:rPr>
              <w:t>电子邮寄，邮箱(e-mail)地址：___________________________________</w:t>
            </w:r>
          </w:p>
          <w:p>
            <w:pPr>
              <w:rPr>
                <w:rFonts w:ascii="Calibri" w:hAnsi="Calibri" w:eastAsia="宋体"/>
              </w:rPr>
            </w:pPr>
            <w:r>
              <w:rPr>
                <w:rFonts w:ascii="仿宋_GB2312" w:hAnsi="Times New Roman" w:eastAsia="仿宋_GB2312" w:cs="Times New Roman"/>
                <w:sz w:val="24"/>
                <w:szCs w:val="24"/>
              </w:rPr>
              <w:sym w:font="Wingdings 2" w:char="00A3"/>
            </w:r>
            <w:r>
              <w:rPr>
                <w:rFonts w:hint="eastAsia" w:ascii="仿宋_GB2312" w:hAnsi="Times New Roman" w:eastAsia="仿宋_GB2312" w:cs="Times New Roman"/>
                <w:sz w:val="24"/>
                <w:szCs w:val="24"/>
              </w:rPr>
              <w:t>申领所在市使用的网办渠道___________________________________</w:t>
            </w:r>
          </w:p>
          <w:p>
            <w:pPr>
              <w:jc w:val="center"/>
              <w:rPr>
                <w:rFonts w:ascii="仿宋_GB2312" w:hAnsi="Calibri" w:eastAsia="仿宋_GB2312"/>
                <w:sz w:val="24"/>
                <w:szCs w:val="24"/>
              </w:rPr>
            </w:pPr>
            <w:r>
              <w:rPr>
                <w:rFonts w:ascii="仿宋_GB2312" w:hAnsi="Calibri" w:eastAsia="仿宋_GB2312"/>
                <w:sz w:val="24"/>
                <w:szCs w:val="24"/>
              </w:rPr>
              <w:t xml:space="preserve">         </w:t>
            </w:r>
            <w:r>
              <w:rPr>
                <w:rFonts w:hint="eastAsia" w:ascii="仿宋_GB2312" w:hAnsi="Calibri" w:eastAsia="仿宋_GB2312"/>
                <w:sz w:val="24"/>
                <w:szCs w:val="24"/>
              </w:rPr>
              <w:t xml:space="preserve">申请人签名： </w:t>
            </w:r>
            <w:r>
              <w:rPr>
                <w:rFonts w:ascii="仿宋_GB2312" w:hAnsi="Calibri" w:eastAsia="仿宋_GB2312"/>
                <w:sz w:val="24"/>
                <w:szCs w:val="24"/>
              </w:rPr>
              <w:t xml:space="preserve">           </w:t>
            </w:r>
            <w:r>
              <w:rPr>
                <w:rFonts w:hint="eastAsia" w:ascii="仿宋_GB2312" w:hAnsi="Calibri" w:eastAsia="仿宋_GB2312"/>
                <w:sz w:val="24"/>
                <w:szCs w:val="24"/>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905"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仿宋_GB2312" w:hAnsi="Calibri" w:eastAsia="仿宋_GB2312" w:cs="黑体"/>
                <w:b/>
                <w:bCs/>
                <w:kern w:val="2"/>
                <w:sz w:val="24"/>
                <w:szCs w:val="24"/>
              </w:rPr>
              <w:t>社会保险经办机构告知内容</w:t>
            </w:r>
            <w:r>
              <w:rPr>
                <w:rFonts w:hint="eastAsia" w:ascii="仿宋_GB2312" w:hAnsi="Calibri" w:eastAsia="仿宋_GB2312" w:cs="黑体"/>
                <w:b/>
                <w:bCs/>
                <w:kern w:val="2"/>
                <w:sz w:val="24"/>
                <w:szCs w:val="24"/>
                <w:lang w:eastAsia="zh-CN"/>
              </w:rPr>
              <w:t>：</w:t>
            </w:r>
          </w:p>
          <w:p>
            <w:pPr>
              <w:rPr>
                <w:rFonts w:ascii="仿宋_GB2312" w:hAnsi="Calibri" w:eastAsia="仿宋_GB2312"/>
                <w:sz w:val="24"/>
                <w:szCs w:val="24"/>
              </w:rPr>
            </w:pP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社会保险经办机构根据我省</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保险待遇银行账户扣回；仍无法追回的，依法向法院申请强制执行；符合严重失信人员行为的，纳入失信人员名单管理，并实施联合惩戒。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905" w:type="dxa"/>
            <w:gridSpan w:val="7"/>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Calibri" w:eastAsia="仿宋_GB2312" w:cs="黑体"/>
                <w:kern w:val="2"/>
                <w:sz w:val="24"/>
                <w:szCs w:val="24"/>
              </w:rPr>
            </w:pPr>
            <w:r>
              <w:rPr>
                <w:rFonts w:hint="eastAsia" w:ascii="仿宋_GB2312" w:hAnsi="Calibri" w:eastAsia="仿宋_GB2312" w:cs="黑体"/>
                <w:sz w:val="24"/>
                <w:szCs w:val="24"/>
              </w:rPr>
              <w:t>我已知晓上述</w:t>
            </w:r>
            <w:r>
              <w:rPr>
                <w:rFonts w:hint="eastAsia" w:ascii="仿宋_GB2312" w:hAnsi="Calibri" w:eastAsia="仿宋_GB2312" w:cs="黑体"/>
                <w:sz w:val="24"/>
                <w:szCs w:val="24"/>
                <w:lang w:eastAsia="zh-CN"/>
              </w:rPr>
              <w:t>失业</w:t>
            </w:r>
            <w:r>
              <w:rPr>
                <w:rFonts w:hint="eastAsia" w:ascii="仿宋_GB2312" w:hAnsi="Calibri" w:eastAsia="仿宋_GB2312" w:cs="黑体"/>
                <w:sz w:val="24"/>
                <w:szCs w:val="24"/>
              </w:rPr>
              <w:t>保险待遇核定依据及金额等情况。若出现以上告知内容相应情形的，同意社会保险经办机构按照上述告知方式执行。</w:t>
            </w:r>
          </w:p>
          <w:p>
            <w:pPr>
              <w:pageBreakBefore w:val="0"/>
              <w:widowControl/>
              <w:kinsoku/>
              <w:wordWrap/>
              <w:overflowPunct/>
              <w:topLinePunct w:val="0"/>
              <w:autoSpaceDE/>
              <w:autoSpaceDN/>
              <w:bidi w:val="0"/>
              <w:adjustRightInd/>
              <w:spacing w:before="0" w:beforeLines="-2147483648" w:line="240" w:lineRule="auto"/>
              <w:jc w:val="left"/>
              <w:textAlignment w:val="auto"/>
              <w:rPr>
                <w:rFonts w:hint="eastAsia" w:ascii="仿宋_GB2312" w:hAnsi="Calibri" w:eastAsia="仿宋_GB2312" w:cs="黑体"/>
                <w:sz w:val="24"/>
                <w:szCs w:val="24"/>
              </w:rPr>
            </w:pPr>
          </w:p>
          <w:p>
            <w:pPr>
              <w:pageBreakBefore w:val="0"/>
              <w:widowControl/>
              <w:kinsoku/>
              <w:wordWrap/>
              <w:overflowPunct/>
              <w:topLinePunct w:val="0"/>
              <w:autoSpaceDE/>
              <w:autoSpaceDN/>
              <w:bidi w:val="0"/>
              <w:adjustRightInd/>
              <w:spacing w:before="0" w:beforeLines="-2147483648" w:line="240" w:lineRule="auto"/>
              <w:ind w:left="0" w:leftChars="0" w:firstLine="0" w:firstLineChars="0"/>
              <w:jc w:val="left"/>
              <w:textAlignment w:val="auto"/>
              <w:rPr>
                <w:rFonts w:hint="eastAsia" w:ascii="仿宋_GB2312" w:hAnsi="Calibri" w:eastAsia="仿宋_GB2312" w:cs="黑体"/>
                <w:kern w:val="2"/>
                <w:sz w:val="24"/>
                <w:szCs w:val="24"/>
                <w:lang w:val="en-US" w:eastAsia="zh-CN" w:bidi="ar-SA"/>
              </w:rPr>
            </w:pPr>
            <w:r>
              <w:rPr>
                <w:rFonts w:hint="eastAsia" w:ascii="仿宋_GB2312" w:hAnsi="Calibri" w:eastAsia="仿宋_GB2312" w:cs="黑体"/>
                <w:sz w:val="24"/>
                <w:szCs w:val="24"/>
              </w:rPr>
              <w:t>申请人（签名）：   　      年　月　日 代办人（签名）：         　年　月　日　</w:t>
            </w:r>
          </w:p>
        </w:tc>
      </w:tr>
    </w:tbl>
    <w:p>
      <w:pPr>
        <w:pStyle w:val="3"/>
        <w:ind w:firstLine="482"/>
        <w:jc w:val="left"/>
        <w:rPr>
          <w:rFonts w:ascii="方正小标宋简体" w:eastAsia="方正小标宋简体"/>
          <w:sz w:val="30"/>
          <w:szCs w:val="30"/>
        </w:rPr>
      </w:pPr>
      <w:r>
        <w:rPr>
          <w:rFonts w:hint="eastAsia" w:ascii="仿宋_GB2312" w:hAnsi="仿宋_GB2312" w:eastAsia="仿宋_GB2312"/>
          <w:b/>
          <w:bCs/>
          <w:sz w:val="24"/>
        </w:rPr>
        <w:t>注意事项：</w:t>
      </w:r>
      <w:r>
        <w:rPr>
          <w:rFonts w:hint="eastAsia" w:ascii="仿宋_GB2312" w:eastAsia="仿宋_GB2312"/>
          <w:sz w:val="24"/>
        </w:rPr>
        <w:t>申请人领取失业保险待遇后，若出现以下停领情形之一，申请人或其遗属必须及时告知经办机构并办理失业保险金停领手续：被用人单位招用并参保、死亡、应征服兵役、移居境外、享受城镇职工基本养老保险或城乡居民养老保险待遇、被判刑收监执行或者被强制隔离戒毒的。</w:t>
      </w:r>
    </w:p>
    <w:p>
      <w:pPr>
        <w:widowControl/>
        <w:jc w:val="left"/>
        <w:rPr>
          <w:rFonts w:ascii="方正小标宋简体" w:eastAsia="方正小标宋简体"/>
          <w:sz w:val="30"/>
          <w:szCs w:val="30"/>
        </w:rPr>
        <w:sectPr>
          <w:pgSz w:w="11906" w:h="16838"/>
          <w:pgMar w:top="1020" w:right="1474" w:bottom="567" w:left="1587" w:header="851" w:footer="992" w:gutter="0"/>
          <w:cols w:space="0" w:num="1"/>
          <w:rtlGutter w:val="0"/>
          <w:docGrid w:type="lines" w:linePitch="312" w:charSpace="0"/>
        </w:sectPr>
      </w:pPr>
    </w:p>
    <w:p>
      <w:pPr>
        <w:snapToGrid w:val="0"/>
        <w:jc w:val="center"/>
        <w:rPr>
          <w:rFonts w:eastAsia="方正小标宋简体"/>
          <w:sz w:val="32"/>
          <w:szCs w:val="36"/>
        </w:rPr>
      </w:pPr>
      <w:r>
        <w:rPr>
          <w:rFonts w:hint="eastAsia" w:ascii="Times New Roman" w:hAnsi="Times New Roman" w:eastAsia="方正小标宋简体" w:cs="Times New Roman"/>
          <w:sz w:val="32"/>
          <w:szCs w:val="36"/>
        </w:rPr>
        <w:t>失业保险经办业务告知承诺书</w:t>
      </w:r>
    </w:p>
    <w:p>
      <w:pPr>
        <w:pStyle w:val="3"/>
      </w:pP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一、根据</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号）精神，为落实便民服务要求，在试点事项基础上增加部分承诺制事项，</w:t>
      </w:r>
      <w:r>
        <w:rPr>
          <w:rFonts w:hint="eastAsia" w:ascii="Times New Roman" w:hAnsi="Times New Roman" w:eastAsia="仿宋_GB2312" w:cs="Times New Roman"/>
          <w:sz w:val="24"/>
          <w:szCs w:val="32"/>
        </w:rPr>
        <w:t>本失业保险经办业务实行告知承诺制。</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kern w:val="0"/>
          <w:sz w:val="24"/>
          <w:szCs w:val="32"/>
        </w:rPr>
        <w:t>二、</w:t>
      </w:r>
      <w:r>
        <w:rPr>
          <w:rFonts w:hint="eastAsia" w:eastAsia="仿宋_GB2312" w:cs="Times New Roman"/>
          <w:kern w:val="0"/>
          <w:sz w:val="24"/>
          <w:szCs w:val="32"/>
        </w:rPr>
        <w:t>本人</w:t>
      </w:r>
      <w:r>
        <w:rPr>
          <w:rFonts w:hint="eastAsia" w:ascii="Times New Roman" w:hAnsi="Times New Roman" w:eastAsia="仿宋_GB2312" w:cs="Times New Roman"/>
          <w:sz w:val="24"/>
          <w:szCs w:val="32"/>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四、有较严重的不良信用记录或曾作出虚假承诺的</w:t>
      </w:r>
      <w:r>
        <w:rPr>
          <w:rFonts w:hint="eastAsia" w:eastAsia="仿宋_GB2312" w:cs="Times New Roman"/>
          <w:sz w:val="24"/>
          <w:szCs w:val="32"/>
        </w:rPr>
        <w:t>人员</w:t>
      </w:r>
      <w:r>
        <w:rPr>
          <w:rFonts w:hint="eastAsia" w:ascii="Times New Roman" w:hAnsi="Times New Roman" w:eastAsia="仿宋_GB2312" w:cs="Times New Roman"/>
          <w:sz w:val="24"/>
          <w:szCs w:val="32"/>
        </w:rPr>
        <w:t>，不适用告知承诺制</w:t>
      </w:r>
      <w:r>
        <w:rPr>
          <w:rFonts w:hint="eastAsia" w:eastAsia="仿宋_GB2312" w:cs="Times New Roman"/>
          <w:sz w:val="24"/>
          <w:szCs w:val="32"/>
        </w:rPr>
        <w:t>，</w:t>
      </w:r>
      <w:r>
        <w:rPr>
          <w:rFonts w:hint="eastAsia" w:ascii="Times New Roman" w:hAnsi="Times New Roman" w:eastAsia="仿宋_GB2312" w:cs="Times New Roman"/>
          <w:sz w:val="24"/>
          <w:szCs w:val="32"/>
        </w:rPr>
        <w:t>须按社会保险经办机构相关业务办事指南中的规定办理相关事项。</w:t>
      </w:r>
    </w:p>
    <w:p>
      <w:pPr>
        <w:pStyle w:val="3"/>
        <w:spacing w:line="360" w:lineRule="auto"/>
        <w:ind w:firstLine="480" w:firstLineChars="200"/>
      </w:pPr>
      <w:r>
        <w:rPr>
          <w:rFonts w:hint="eastAsia" w:eastAsia="仿宋_GB2312"/>
          <w:sz w:val="24"/>
          <w:szCs w:val="32"/>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w:t>
      </w:r>
      <w:r>
        <w:rPr>
          <w:rFonts w:hint="eastAsia" w:ascii="仿宋_GB2312" w:eastAsia="仿宋_GB2312"/>
          <w:sz w:val="24"/>
        </w:rPr>
        <w:t>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7A"/>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D635A"/>
    <w:rsid w:val="04FD635A"/>
    <w:rsid w:val="0C546C1B"/>
    <w:rsid w:val="2073405F"/>
    <w:rsid w:val="219E6E49"/>
    <w:rsid w:val="3A0C0406"/>
    <w:rsid w:val="3EB12D38"/>
    <w:rsid w:val="61D90B08"/>
    <w:rsid w:val="72474889"/>
    <w:rsid w:val="770B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List Paragraph"/>
    <w:basedOn w:val="1"/>
    <w:qFormat/>
    <w:uiPriority w:val="0"/>
    <w:pPr>
      <w:ind w:firstLine="420" w:firstLineChars="200"/>
    </w:pPr>
    <w:rPr>
      <w:rFonts w:ascii="Times New Roman" w:hAnsi="Times New Roman" w:eastAsia="宋体" w:cs="Times New Roman"/>
    </w:rPr>
  </w:style>
  <w:style w:type="paragraph" w:customStyle="1" w:styleId="8">
    <w:name w:val="无间隔1"/>
    <w:qFormat/>
    <w:uiPriority w:val="0"/>
    <w:pPr>
      <w:widowControl w:val="0"/>
      <w:spacing w:line="0" w:lineRule="atLeas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2021-07-16T04:07:00Z</dcterms:created>
  <dc:creator>罗俣君</dc:creator>
  <cp:lastModifiedBy>彭嘉敏(发文拟稿)</cp:lastModifiedBy>
  <cp:lastPrinted>2025-03-03T08:58:00Z</cp:lastPrinted>
  <dcterms:modified xsi:type="dcterms:W3CDTF">2025-03-07T08:25:41Z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DECD375ED26049ED83FCB1A1EA5CC1F6</vt:lpwstr>
  </property>
</Properties>
</file>