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jc w:val="center"/>
        <w:rPr>
          <w:rFonts w:ascii="寰蒋闆呴粦" w:hAnsi="寰蒋闆呴粦" w:eastAsia="寰蒋闆呴粦" w:cs="寰蒋闆呴粦"/>
          <w:i w:val="0"/>
          <w:iCs w:val="0"/>
          <w:caps w:val="0"/>
          <w:color w:val="DF3A39"/>
          <w:spacing w:val="0"/>
          <w:sz w:val="45"/>
          <w:szCs w:val="45"/>
          <w:shd w:val="clear" w:fill="FFFFFF"/>
        </w:rPr>
      </w:pPr>
      <w:bookmarkStart w:id="0" w:name="_GoBack"/>
      <w:r>
        <w:rPr>
          <w:rFonts w:hint="eastAsia" w:ascii="黑体" w:hAnsi="黑体" w:eastAsia="黑体" w:cs="黑体"/>
          <w:i w:val="0"/>
          <w:iCs w:val="0"/>
          <w:caps w:val="0"/>
          <w:color w:val="DF3A39"/>
          <w:spacing w:val="0"/>
          <w:sz w:val="45"/>
          <w:szCs w:val="45"/>
          <w:shd w:val="clear" w:fill="FFFFFF"/>
        </w:rPr>
        <w:t>关于转发《广东省基本医疗保险、工伤保险和生育保险医用耗材目录（2022年）》的通知（东医保〔2022〕41号）</w:t>
      </w:r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rPr>
          <w:rFonts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</w:rPr>
      </w:pPr>
      <w:r>
        <w:rPr>
          <w:rFonts w:ascii="黑体_GB2312" w:hAnsi="黑体_GB2312" w:eastAsia="黑体_GB2312" w:cs="黑体_GB2312"/>
          <w:i w:val="0"/>
          <w:iCs w:val="0"/>
          <w:caps w:val="0"/>
          <w:color w:val="3F3F3F"/>
          <w:spacing w:val="0"/>
          <w:sz w:val="24"/>
          <w:szCs w:val="24"/>
          <w:bdr w:val="none" w:color="auto" w:sz="0" w:space="0"/>
          <w:shd w:val="clear" w:fill="FFFFFF"/>
        </w:rPr>
        <w:t>各镇街（园区）医疗保障分局、人力资源和社会保障分局，市医疗保障事业管理中心、市社会保险基金管理中心，各社会医疗保险定点医药机构，各工伤保险医疗、康复服务协议机构：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</w:rPr>
      </w:pPr>
      <w:r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3F3F3F"/>
          <w:spacing w:val="0"/>
          <w:sz w:val="24"/>
          <w:szCs w:val="24"/>
          <w:bdr w:val="none" w:color="auto" w:sz="0" w:space="0"/>
          <w:shd w:val="clear" w:fill="FFFFFF"/>
        </w:rPr>
        <w:t>现将《广东省医疗保障局广东省人力资源和社会保障厅关于印发&lt;广东省基本医疗保险、工伤保险和生育保险医用耗材目录（2022年）&gt;的通知》（粤医保发〔2022〕14号，附件1）转发给你们，并结合我市实际，提出以下意见，请一并贯彻执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</w:rPr>
      </w:pPr>
      <w:r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3F3F3F"/>
          <w:spacing w:val="0"/>
          <w:sz w:val="24"/>
          <w:szCs w:val="24"/>
          <w:bdr w:val="none" w:color="auto" w:sz="0" w:space="0"/>
          <w:shd w:val="clear" w:fill="FFFFFF"/>
        </w:rPr>
        <w:t>一、医用耗材执行统一的支付标准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</w:rPr>
      </w:pPr>
      <w:r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3F3F3F"/>
          <w:spacing w:val="0"/>
          <w:sz w:val="24"/>
          <w:szCs w:val="24"/>
          <w:bdr w:val="none" w:color="auto" w:sz="0" w:space="0"/>
          <w:shd w:val="clear" w:fill="FFFFFF"/>
        </w:rPr>
        <w:t>按照《广东省基本医疗保险、工伤保险和生育保险医用耗材目录（2022年）》制定《东莞市基本医疗保险、工伤保险和生育保险医用耗材支付标准表（2022年）》（附件2，以下简称《支付标准表》）。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</w:rPr>
      </w:pPr>
      <w:r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3F3F3F"/>
          <w:spacing w:val="0"/>
          <w:sz w:val="24"/>
          <w:szCs w:val="24"/>
          <w:bdr w:val="none" w:color="auto" w:sz="0" w:space="0"/>
          <w:shd w:val="clear" w:fill="FFFFFF"/>
        </w:rPr>
        <w:t>（一）《支付标准表》“支付标准”栏为医用耗材每单件的支付标准。标注有“▲”的医用耗材，支付标准按省有关规定执行；标注有具体支付标准的医用耗材，执行全市统一支付标准。基本医疗保险社区门诊（含首诊、转诊、急诊、抢救，下同）支付标准不超过150元。支付标准以内的部分，基本医疗保险由参保人和基本医疗保险基金按比例分担，超出支付标准的部分由参保人自付，生育保险参照执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</w:rPr>
      </w:pPr>
      <w:r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3F3F3F"/>
          <w:spacing w:val="0"/>
          <w:sz w:val="24"/>
          <w:szCs w:val="24"/>
          <w:bdr w:val="none" w:color="auto" w:sz="0" w:space="0"/>
          <w:shd w:val="clear" w:fill="FFFFFF"/>
        </w:rPr>
        <w:t>（二）《支付标准表》“自付比例”栏为医用耗材的自付比例。未标注任何符号的医用耗材，不设自付比例；标有“○”的医用耗材，属于基本医疗保险支付部分费用的医用耗材，先由参保人员自付一定比例（社区门诊除外）后，再由基本医疗保险基金按规定支付，生育保险参照执行，社区门诊自付比例为0。自付比例按实际价格确定，单价500元及以下的，自付比例为0；单价500元以上、2000元及以下的，自付比例为10%；单价2000元以上、60000元及以下的，自付比例为20%；单价60000元以上的，按60000元确定支付标准，自付比例为20%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</w:rPr>
      </w:pPr>
      <w:r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3F3F3F"/>
          <w:spacing w:val="0"/>
          <w:sz w:val="24"/>
          <w:szCs w:val="24"/>
          <w:bdr w:val="none" w:color="auto" w:sz="0" w:space="0"/>
          <w:shd w:val="clear" w:fill="FFFFFF"/>
        </w:rPr>
        <w:t>（三）《支付标准表》所列的医用耗材纳入工伤保险支付范围，未列入的不予支付，工伤保险基金支付不设支付比例；备注限基本医疗保险、限生育保险的，工伤保险基金不予支付。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</w:rPr>
      </w:pPr>
      <w:r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3F3F3F"/>
          <w:spacing w:val="0"/>
          <w:sz w:val="24"/>
          <w:szCs w:val="24"/>
          <w:bdr w:val="none" w:color="auto" w:sz="0" w:space="0"/>
          <w:shd w:val="clear" w:fill="FFFFFF"/>
        </w:rPr>
        <w:t>二、其他事项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</w:rPr>
      </w:pPr>
      <w:r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3F3F3F"/>
          <w:spacing w:val="0"/>
          <w:sz w:val="24"/>
          <w:szCs w:val="24"/>
          <w:bdr w:val="none" w:color="auto" w:sz="0" w:space="0"/>
          <w:shd w:val="clear" w:fill="FFFFFF"/>
        </w:rPr>
        <w:t>本通知自2022年7月1日起执行，此前有关文件与本通知不一致的，以本通知为准。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</w:rPr>
      </w:pPr>
      <w:r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3F3F3F"/>
          <w:spacing w:val="0"/>
          <w:sz w:val="24"/>
          <w:szCs w:val="24"/>
          <w:bdr w:val="none" w:color="auto" w:sz="0" w:space="0"/>
          <w:shd w:val="clear" w:fill="FFFFFF"/>
        </w:rPr>
        <w:t>特此通知。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</w:rPr>
      </w:pPr>
      <w:r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3F3F3F"/>
          <w:spacing w:val="0"/>
          <w:sz w:val="24"/>
          <w:szCs w:val="24"/>
          <w:bdr w:val="none" w:color="auto" w:sz="0" w:space="0"/>
          <w:shd w:val="clear" w:fill="FFFFFF"/>
        </w:rPr>
        <w:t>附件：</w:t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1F497D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1F497D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"http://hsa.gd.gov.cn/zwdt/snkb/content/post_3966216.html" \o "广东省医疗保障局 广东省人力资源和社会保障厅关于印发《广东省基本医疗保险、工伤保险和生育保险医用耗材目录（2022年）》的通知" \t "http://www.dg.gov.cn/ylbzj/xxcx/sdmlcx/content/_self" </w:instrText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1F497D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黑体_GB2312" w:hAnsi="黑体_GB2312" w:eastAsia="黑体_GB2312" w:cs="黑体_GB2312"/>
          <w:i w:val="0"/>
          <w:iCs w:val="0"/>
          <w:caps w:val="0"/>
          <w:color w:val="1F497D"/>
          <w:spacing w:val="0"/>
          <w:sz w:val="24"/>
          <w:szCs w:val="24"/>
          <w:u w:val="none"/>
          <w:bdr w:val="none" w:color="auto" w:sz="0" w:space="0"/>
          <w:shd w:val="clear" w:fill="FFFFFF"/>
        </w:rPr>
        <w:t>1、广东省医疗保障局 广东省人力资源和社会保障厅关于印发《广东省基本医疗保险、工伤保险和生育保险医用耗材目录（2022年）》的通知</w:t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1F497D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</w:rPr>
      </w:pPr>
      <w:r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1F497D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1F497D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"http://www.dg.gov.cn/attachment/0/106/106254/3836850.pdf" \t "http://www.dg.gov.cn/ylbzj/xxcx/sdmlcx/content/_blank" </w:instrText>
      </w:r>
      <w:r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1F497D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黑体_GB2312" w:hAnsi="黑体_GB2312" w:eastAsia="黑体_GB2312" w:cs="黑体_GB2312"/>
          <w:i w:val="0"/>
          <w:iCs w:val="0"/>
          <w:caps w:val="0"/>
          <w:color w:val="1F497D"/>
          <w:spacing w:val="0"/>
          <w:sz w:val="24"/>
          <w:szCs w:val="24"/>
          <w:u w:val="none"/>
          <w:bdr w:val="none" w:color="auto" w:sz="0" w:space="0"/>
          <w:shd w:val="clear" w:fill="FFFFFF"/>
        </w:rPr>
        <w:t>          2、东莞市基本医疗保险、工伤保险和生育保险医用耗材支付标准表（2022年）.pdf</w:t>
      </w:r>
      <w:r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1F497D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</w:rPr>
      </w:pPr>
      <w:r>
        <w:rPr>
          <w:rFonts w:hint="default" w:ascii="黑体_GB2312" w:hAnsi="黑体_GB2312" w:eastAsia="黑体_GB2312" w:cs="黑体_GB2312"/>
          <w:i w:val="0"/>
          <w:iCs w:val="0"/>
          <w:caps w:val="0"/>
          <w:color w:val="3F3F3F"/>
          <w:spacing w:val="0"/>
          <w:sz w:val="24"/>
          <w:szCs w:val="24"/>
          <w:bdr w:val="none" w:color="auto" w:sz="0" w:space="0"/>
          <w:shd w:val="clear" w:fill="FFFFFF"/>
        </w:rPr>
        <w:t>                                东莞市医疗保障局            东莞市人力资源和社会保障局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</w:rPr>
      </w:pPr>
      <w:r>
        <w:rPr>
          <w:rFonts w:hint="default" w:ascii="黑体_GB2312" w:hAnsi="黑体_GB2312" w:eastAsia="黑体_GB2312" w:cs="黑体_GB2312"/>
          <w:i w:val="0"/>
          <w:iCs w:val="0"/>
          <w:caps w:val="0"/>
          <w:color w:val="3F3F3F"/>
          <w:spacing w:val="0"/>
          <w:sz w:val="24"/>
          <w:szCs w:val="24"/>
          <w:bdr w:val="none" w:color="auto" w:sz="0" w:space="0"/>
          <w:shd w:val="clear" w:fill="FFFFFF"/>
        </w:rPr>
        <w:t>                                            </w:t>
      </w:r>
      <w:r>
        <w:rPr>
          <w:rFonts w:hint="eastAsia" w:ascii="黑体_GB2312" w:hAnsi="黑体_GB2312" w:eastAsia="黑体_GB2312" w:cs="黑体_GB2312"/>
          <w:i w:val="0"/>
          <w:iCs w:val="0"/>
          <w:caps w:val="0"/>
          <w:color w:val="3F3F3F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                     </w:t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3F3F3F"/>
          <w:spacing w:val="0"/>
          <w:sz w:val="24"/>
          <w:szCs w:val="24"/>
          <w:bdr w:val="none" w:color="auto" w:sz="0" w:space="0"/>
          <w:shd w:val="clear" w:fill="FFFFFF"/>
        </w:rPr>
        <w:t xml:space="preserve"> 2022年6月30日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黑体_GB2312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305E17"/>
    <w:rsid w:val="182C704C"/>
    <w:rsid w:val="2627132F"/>
    <w:rsid w:val="3F820779"/>
    <w:rsid w:val="622B611D"/>
    <w:rsid w:val="6F623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character" w:styleId="7">
    <w:name w:val="Hyperlink"/>
    <w:basedOn w:val="6"/>
    <w:uiPriority w:val="0"/>
    <w:rPr>
      <w:color w:val="0000FF"/>
      <w:u w:val="single"/>
    </w:rPr>
  </w:style>
  <w:style w:type="paragraph" w:customStyle="1" w:styleId="8">
    <w:name w:val="样式1"/>
    <w:basedOn w:val="1"/>
    <w:uiPriority w:val="0"/>
    <w:rPr>
      <w:rFonts w:hint="default" w:eastAsia="仿宋_GB2312" w:asciiTheme="minorAscii" w:hAnsiTheme="minorAscii"/>
      <w:sz w:val="32"/>
    </w:rPr>
  </w:style>
  <w:style w:type="paragraph" w:customStyle="1" w:styleId="9">
    <w:name w:val="样式2"/>
    <w:basedOn w:val="1"/>
    <w:uiPriority w:val="0"/>
    <w:pPr>
      <w:spacing w:line="600" w:lineRule="exact"/>
      <w:ind w:left="420" w:leftChars="200"/>
    </w:pPr>
    <w:rPr>
      <w:rFonts w:hint="default" w:ascii="仿宋_GB2312" w:hAnsi="仿宋_GB2312" w:eastAsia="仿宋_GB2312"/>
      <w:szCs w:val="22"/>
    </w:rPr>
  </w:style>
  <w:style w:type="paragraph" w:customStyle="1" w:styleId="10">
    <w:name w:val="办文格式"/>
    <w:basedOn w:val="4"/>
    <w:next w:val="2"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hd w:val="clear" w:fill="FDFDFE"/>
      <w:tabs>
        <w:tab w:val="left" w:pos="567"/>
      </w:tabs>
      <w:spacing w:before="210" w:line="720" w:lineRule="exact"/>
      <w:ind w:firstLine="320" w:firstLineChars="100"/>
    </w:pPr>
    <w:rPr>
      <w:rFonts w:hint="eastAsia" w:ascii="黑体" w:hAnsi="黑体" w:eastAsia="方正小标宋简体" w:cs="黑体"/>
      <w:sz w:val="4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2022-09-26T06:19:00Z</dcterms:created>
  <dc:creator>Administrator</dc:creator>
  <cp:lastModifiedBy>猫猫</cp:lastModifiedBy>
  <dcterms:modified xsi:type="dcterms:W3CDTF">2024-07-10T05:32:05Z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321BF984D6B045CC8F092CB1C0413E67</vt:lpwstr>
  </property>
</Properties>
</file>