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971" w:rsidRDefault="000F3971">
      <w:pPr>
        <w:spacing w:line="600" w:lineRule="exact"/>
        <w:jc w:val="left"/>
        <w:rPr>
          <w:rFonts w:eastAsia="创艺简标宋" w:cs="创艺简标宋"/>
          <w:sz w:val="24"/>
          <w:szCs w:val="24"/>
        </w:rPr>
      </w:pPr>
    </w:p>
    <w:p w:rsidR="000F3971" w:rsidRDefault="00682F9F">
      <w:pPr>
        <w:pStyle w:val="a0"/>
        <w:ind w:firstLineChars="0" w:firstLine="0"/>
        <w:jc w:val="center"/>
        <w:rPr>
          <w:rFonts w:eastAsia="创艺简标宋" w:cs="创艺简标宋"/>
          <w:sz w:val="40"/>
          <w:szCs w:val="40"/>
        </w:rPr>
      </w:pPr>
      <w:r>
        <w:rPr>
          <w:rFonts w:eastAsia="创艺简标宋" w:cs="创艺简标宋" w:hint="eastAsia"/>
          <w:sz w:val="40"/>
          <w:szCs w:val="40"/>
        </w:rPr>
        <w:t>多重基本养老保险关系告知书</w:t>
      </w:r>
    </w:p>
    <w:p w:rsidR="000F3971" w:rsidRDefault="000F3971">
      <w:pPr>
        <w:pStyle w:val="a0"/>
        <w:ind w:firstLineChars="0" w:firstLine="0"/>
        <w:jc w:val="center"/>
        <w:rPr>
          <w:rFonts w:eastAsia="创艺简标宋" w:cs="创艺简标宋"/>
          <w:sz w:val="40"/>
          <w:szCs w:val="40"/>
        </w:rPr>
      </w:pPr>
    </w:p>
    <w:tbl>
      <w:tblPr>
        <w:tblStyle w:val="a4"/>
        <w:tblW w:w="5028" w:type="pct"/>
        <w:jc w:val="center"/>
        <w:tblLook w:val="04A0" w:firstRow="1" w:lastRow="0" w:firstColumn="1" w:lastColumn="0" w:noHBand="0" w:noVBand="1"/>
      </w:tblPr>
      <w:tblGrid>
        <w:gridCol w:w="1366"/>
        <w:gridCol w:w="2566"/>
        <w:gridCol w:w="1320"/>
        <w:gridCol w:w="3318"/>
      </w:tblGrid>
      <w:tr w:rsidR="000F3971">
        <w:trPr>
          <w:trHeight w:val="437"/>
          <w:jc w:val="center"/>
        </w:trPr>
        <w:tc>
          <w:tcPr>
            <w:tcW w:w="797" w:type="pct"/>
            <w:vAlign w:val="center"/>
          </w:tcPr>
          <w:p w:rsidR="000F3971" w:rsidRDefault="00682F9F">
            <w:pPr>
              <w:pStyle w:val="a0"/>
              <w:spacing w:line="400" w:lineRule="exact"/>
              <w:ind w:firstLineChars="0" w:firstLine="0"/>
              <w:jc w:val="center"/>
              <w:rPr>
                <w:rFonts w:eastAsia="仿宋_GB2312"/>
                <w:sz w:val="24"/>
                <w:szCs w:val="24"/>
              </w:rPr>
            </w:pPr>
            <w:r>
              <w:rPr>
                <w:rFonts w:eastAsia="仿宋_GB2312" w:hint="eastAsia"/>
                <w:sz w:val="24"/>
                <w:szCs w:val="24"/>
              </w:rPr>
              <w:t>姓名</w:t>
            </w:r>
          </w:p>
        </w:tc>
        <w:tc>
          <w:tcPr>
            <w:tcW w:w="1497" w:type="pct"/>
            <w:vAlign w:val="center"/>
          </w:tcPr>
          <w:p w:rsidR="000F3971" w:rsidRDefault="00682F9F">
            <w:pPr>
              <w:pStyle w:val="a0"/>
              <w:spacing w:line="400" w:lineRule="exact"/>
              <w:ind w:firstLineChars="0" w:firstLine="0"/>
              <w:jc w:val="center"/>
              <w:rPr>
                <w:rFonts w:eastAsia="仿宋_GB2312"/>
                <w:sz w:val="24"/>
                <w:szCs w:val="24"/>
              </w:rPr>
            </w:pPr>
            <w:r>
              <w:rPr>
                <w:rFonts w:eastAsia="仿宋_GB2312" w:hint="eastAsia"/>
                <w:color w:val="FF0000"/>
                <w:sz w:val="24"/>
                <w:szCs w:val="24"/>
              </w:rPr>
              <w:t>张三</w:t>
            </w:r>
          </w:p>
        </w:tc>
        <w:tc>
          <w:tcPr>
            <w:tcW w:w="770" w:type="pct"/>
            <w:vAlign w:val="center"/>
          </w:tcPr>
          <w:p w:rsidR="000F3971" w:rsidRDefault="00682F9F">
            <w:pPr>
              <w:pStyle w:val="a0"/>
              <w:spacing w:line="400" w:lineRule="exact"/>
              <w:ind w:firstLineChars="0" w:firstLine="0"/>
              <w:jc w:val="center"/>
              <w:rPr>
                <w:rFonts w:eastAsia="仿宋_GB2312"/>
                <w:sz w:val="24"/>
                <w:szCs w:val="24"/>
              </w:rPr>
            </w:pPr>
            <w:r>
              <w:rPr>
                <w:rFonts w:eastAsia="仿宋_GB2312" w:hint="eastAsia"/>
                <w:sz w:val="24"/>
                <w:szCs w:val="24"/>
              </w:rPr>
              <w:t>证件号码</w:t>
            </w:r>
          </w:p>
        </w:tc>
        <w:tc>
          <w:tcPr>
            <w:tcW w:w="1934" w:type="pct"/>
            <w:vAlign w:val="center"/>
          </w:tcPr>
          <w:p w:rsidR="000F3971" w:rsidRDefault="00682F9F">
            <w:pPr>
              <w:pStyle w:val="a0"/>
              <w:spacing w:line="400" w:lineRule="exact"/>
              <w:ind w:firstLineChars="0" w:firstLine="0"/>
              <w:jc w:val="center"/>
              <w:rPr>
                <w:rFonts w:eastAsia="仿宋_GB2312"/>
                <w:sz w:val="24"/>
                <w:szCs w:val="24"/>
              </w:rPr>
            </w:pPr>
            <w:r>
              <w:rPr>
                <w:rFonts w:eastAsia="仿宋_GB2312" w:hint="eastAsia"/>
                <w:color w:val="FF0000"/>
                <w:sz w:val="24"/>
                <w:szCs w:val="24"/>
              </w:rPr>
              <w:t>441900XXXXXXXXXXXX</w:t>
            </w:r>
          </w:p>
        </w:tc>
      </w:tr>
      <w:tr w:rsidR="000F3971">
        <w:trPr>
          <w:trHeight w:val="512"/>
          <w:jc w:val="center"/>
        </w:trPr>
        <w:tc>
          <w:tcPr>
            <w:tcW w:w="5000" w:type="pct"/>
            <w:gridSpan w:val="4"/>
            <w:vAlign w:val="center"/>
          </w:tcPr>
          <w:p w:rsidR="000F3971" w:rsidRDefault="00682F9F">
            <w:pPr>
              <w:pStyle w:val="a0"/>
              <w:tabs>
                <w:tab w:val="left" w:pos="3456"/>
              </w:tabs>
              <w:spacing w:line="400" w:lineRule="exact"/>
              <w:ind w:firstLineChars="0" w:firstLine="0"/>
              <w:jc w:val="center"/>
              <w:rPr>
                <w:rFonts w:eastAsia="仿宋_GB2312"/>
                <w:sz w:val="24"/>
                <w:szCs w:val="24"/>
              </w:rPr>
            </w:pPr>
            <w:r>
              <w:rPr>
                <w:rFonts w:eastAsia="仿宋_GB2312" w:hint="eastAsia"/>
                <w:b/>
                <w:bCs/>
                <w:sz w:val="24"/>
                <w:szCs w:val="24"/>
              </w:rPr>
              <w:t>以下为社会保险经办机构告知内容</w:t>
            </w:r>
          </w:p>
        </w:tc>
      </w:tr>
      <w:tr w:rsidR="000F3971">
        <w:trPr>
          <w:trHeight w:val="2855"/>
          <w:jc w:val="center"/>
        </w:trPr>
        <w:tc>
          <w:tcPr>
            <w:tcW w:w="5000" w:type="pct"/>
            <w:gridSpan w:val="4"/>
            <w:vAlign w:val="center"/>
          </w:tcPr>
          <w:p w:rsidR="000F3971" w:rsidRDefault="00682F9F">
            <w:pPr>
              <w:pStyle w:val="a0"/>
              <w:ind w:firstLineChars="0" w:firstLine="0"/>
              <w:jc w:val="center"/>
              <w:rPr>
                <w:rFonts w:eastAsia="仿宋_GB2312"/>
                <w:b/>
                <w:bCs/>
                <w:sz w:val="24"/>
                <w:szCs w:val="24"/>
              </w:rPr>
            </w:pPr>
            <w:r>
              <w:rPr>
                <w:rFonts w:eastAsia="仿宋_GB2312" w:hint="eastAsia"/>
                <w:b/>
                <w:bCs/>
                <w:sz w:val="24"/>
                <w:szCs w:val="24"/>
              </w:rPr>
              <w:t>未归集的缴费信息：</w:t>
            </w:r>
          </w:p>
          <w:p w:rsidR="000F3971" w:rsidRDefault="00682F9F">
            <w:pPr>
              <w:pStyle w:val="a0"/>
              <w:ind w:firstLineChars="0" w:firstLine="0"/>
              <w:jc w:val="left"/>
              <w:rPr>
                <w:rFonts w:eastAsia="仿宋_GB2312"/>
                <w:sz w:val="24"/>
                <w:szCs w:val="24"/>
              </w:rPr>
            </w:pPr>
            <w:r>
              <w:rPr>
                <w:rFonts w:eastAsia="仿宋_GB2312" w:hint="eastAsia"/>
                <w:sz w:val="24"/>
                <w:szCs w:val="24"/>
              </w:rPr>
              <w:t>□您在</w:t>
            </w:r>
            <w:r>
              <w:rPr>
                <w:rFonts w:eastAsia="仿宋_GB2312" w:hint="eastAsia"/>
                <w:sz w:val="24"/>
                <w:szCs w:val="24"/>
                <w:u w:val="single"/>
              </w:rPr>
              <w:t xml:space="preserve">            </w:t>
            </w:r>
            <w:r>
              <w:rPr>
                <w:rFonts w:eastAsia="仿宋_GB2312" w:hint="eastAsia"/>
                <w:sz w:val="24"/>
                <w:szCs w:val="24"/>
              </w:rPr>
              <w:t>（省</w:t>
            </w:r>
            <w:r>
              <w:rPr>
                <w:rFonts w:eastAsia="仿宋_GB2312" w:hint="eastAsia"/>
                <w:sz w:val="24"/>
                <w:szCs w:val="24"/>
              </w:rPr>
              <w:t>/</w:t>
            </w:r>
            <w:r>
              <w:rPr>
                <w:rFonts w:eastAsia="仿宋_GB2312" w:hint="eastAsia"/>
                <w:sz w:val="24"/>
                <w:szCs w:val="24"/>
              </w:rPr>
              <w:t>市）存在未归集的企业职工基本养老保险缴费记录。</w:t>
            </w:r>
          </w:p>
          <w:p w:rsidR="000F3971" w:rsidRDefault="00682F9F">
            <w:pPr>
              <w:pStyle w:val="a0"/>
              <w:ind w:firstLineChars="0" w:firstLine="0"/>
              <w:jc w:val="left"/>
              <w:rPr>
                <w:rFonts w:eastAsia="仿宋_GB2312"/>
                <w:sz w:val="24"/>
                <w:szCs w:val="24"/>
              </w:rPr>
            </w:pPr>
            <w:r>
              <w:rPr>
                <w:rFonts w:eastAsia="仿宋_GB2312" w:hint="eastAsia"/>
                <w:sz w:val="24"/>
                <w:szCs w:val="24"/>
              </w:rPr>
              <w:t>□您在</w:t>
            </w:r>
            <w:r>
              <w:rPr>
                <w:rFonts w:eastAsia="仿宋_GB2312" w:hint="eastAsia"/>
                <w:sz w:val="24"/>
                <w:szCs w:val="24"/>
                <w:u w:val="single"/>
              </w:rPr>
              <w:t xml:space="preserve">            </w:t>
            </w:r>
            <w:r>
              <w:rPr>
                <w:rFonts w:eastAsia="仿宋_GB2312" w:hint="eastAsia"/>
                <w:sz w:val="24"/>
                <w:szCs w:val="24"/>
              </w:rPr>
              <w:t>（省</w:t>
            </w:r>
            <w:r>
              <w:rPr>
                <w:rFonts w:eastAsia="仿宋_GB2312" w:hint="eastAsia"/>
                <w:sz w:val="24"/>
                <w:szCs w:val="24"/>
              </w:rPr>
              <w:t>/</w:t>
            </w:r>
            <w:r>
              <w:rPr>
                <w:rFonts w:eastAsia="仿宋_GB2312" w:hint="eastAsia"/>
                <w:sz w:val="24"/>
                <w:szCs w:val="24"/>
              </w:rPr>
              <w:t>市）存在未归集的机关事业单位基本养老保险缴费记录。</w:t>
            </w:r>
          </w:p>
          <w:p w:rsidR="000F3971" w:rsidRDefault="00682F9F">
            <w:pPr>
              <w:pStyle w:val="a0"/>
              <w:ind w:firstLineChars="0" w:firstLine="0"/>
              <w:jc w:val="left"/>
              <w:rPr>
                <w:rFonts w:eastAsia="仿宋_GB2312"/>
                <w:sz w:val="24"/>
                <w:szCs w:val="24"/>
              </w:rPr>
            </w:pPr>
            <w:r>
              <w:rPr>
                <w:rFonts w:eastAsia="仿宋_GB2312" w:hint="eastAsia"/>
                <w:sz w:val="24"/>
                <w:szCs w:val="24"/>
              </w:rPr>
              <w:t>□您在</w:t>
            </w:r>
            <w:r>
              <w:rPr>
                <w:rFonts w:eastAsia="仿宋_GB2312" w:hint="eastAsia"/>
                <w:sz w:val="24"/>
                <w:szCs w:val="24"/>
                <w:u w:val="single"/>
              </w:rPr>
              <w:t xml:space="preserve">            </w:t>
            </w:r>
            <w:r>
              <w:rPr>
                <w:rFonts w:eastAsia="仿宋_GB2312" w:hint="eastAsia"/>
                <w:sz w:val="24"/>
                <w:szCs w:val="24"/>
              </w:rPr>
              <w:t>（省</w:t>
            </w:r>
            <w:r>
              <w:rPr>
                <w:rFonts w:eastAsia="仿宋_GB2312" w:hint="eastAsia"/>
                <w:sz w:val="24"/>
                <w:szCs w:val="24"/>
              </w:rPr>
              <w:t>/</w:t>
            </w:r>
            <w:r>
              <w:rPr>
                <w:rFonts w:eastAsia="仿宋_GB2312" w:hint="eastAsia"/>
                <w:sz w:val="24"/>
                <w:szCs w:val="24"/>
              </w:rPr>
              <w:t>市）存在未归集的城乡居民基本养老保险缴费记录。</w:t>
            </w:r>
          </w:p>
          <w:p w:rsidR="000F3971" w:rsidRDefault="00682F9F">
            <w:pPr>
              <w:pStyle w:val="a0"/>
              <w:ind w:firstLineChars="0" w:firstLine="0"/>
              <w:jc w:val="center"/>
              <w:rPr>
                <w:rFonts w:eastAsia="仿宋_GB2312"/>
                <w:b/>
                <w:bCs/>
                <w:sz w:val="24"/>
                <w:szCs w:val="24"/>
              </w:rPr>
            </w:pPr>
            <w:r>
              <w:rPr>
                <w:rFonts w:eastAsia="仿宋_GB2312" w:hint="eastAsia"/>
                <w:b/>
                <w:bCs/>
                <w:sz w:val="24"/>
                <w:szCs w:val="24"/>
              </w:rPr>
              <w:t>重复缴费信息：</w:t>
            </w:r>
          </w:p>
          <w:p w:rsidR="000F3971" w:rsidRDefault="00682F9F">
            <w:pPr>
              <w:pStyle w:val="a0"/>
              <w:ind w:firstLineChars="0" w:firstLine="0"/>
              <w:jc w:val="left"/>
              <w:rPr>
                <w:rFonts w:eastAsia="仿宋_GB2312"/>
                <w:sz w:val="24"/>
                <w:szCs w:val="24"/>
              </w:rPr>
            </w:pPr>
            <w:r>
              <w:rPr>
                <w:rFonts w:eastAsia="仿宋_GB2312" w:hint="eastAsia"/>
                <w:sz w:val="24"/>
                <w:szCs w:val="24"/>
              </w:rPr>
              <w:t>□</w:t>
            </w:r>
            <w:r>
              <w:rPr>
                <w:rFonts w:eastAsia="仿宋_GB2312" w:hint="eastAsia"/>
                <w:sz w:val="24"/>
                <w:szCs w:val="24"/>
              </w:rPr>
              <w:t>您在</w:t>
            </w:r>
            <w:r>
              <w:rPr>
                <w:rFonts w:eastAsia="仿宋_GB2312" w:hint="eastAsia"/>
                <w:sz w:val="24"/>
                <w:szCs w:val="24"/>
                <w:u w:val="single"/>
              </w:rPr>
              <w:t xml:space="preserve">            </w:t>
            </w:r>
            <w:r>
              <w:rPr>
                <w:rFonts w:eastAsia="仿宋_GB2312" w:hint="eastAsia"/>
                <w:sz w:val="24"/>
                <w:szCs w:val="24"/>
              </w:rPr>
              <w:t>（省</w:t>
            </w:r>
            <w:r>
              <w:rPr>
                <w:rFonts w:eastAsia="仿宋_GB2312" w:hint="eastAsia"/>
                <w:sz w:val="24"/>
                <w:szCs w:val="24"/>
              </w:rPr>
              <w:t>/</w:t>
            </w:r>
            <w:r>
              <w:rPr>
                <w:rFonts w:eastAsia="仿宋_GB2312" w:hint="eastAsia"/>
                <w:sz w:val="24"/>
                <w:szCs w:val="24"/>
              </w:rPr>
              <w:t>市）存在与待遇申领地重复的企业职工基本养老保险缴费记录。</w:t>
            </w:r>
          </w:p>
          <w:p w:rsidR="000F3971" w:rsidRDefault="00682F9F">
            <w:pPr>
              <w:pStyle w:val="a0"/>
              <w:ind w:firstLineChars="0" w:firstLine="0"/>
              <w:jc w:val="left"/>
              <w:rPr>
                <w:rFonts w:eastAsia="仿宋_GB2312"/>
                <w:sz w:val="24"/>
                <w:szCs w:val="24"/>
              </w:rPr>
            </w:pPr>
            <w:r>
              <w:rPr>
                <w:rFonts w:eastAsia="仿宋_GB2312" w:hint="eastAsia"/>
                <w:sz w:val="24"/>
                <w:szCs w:val="24"/>
              </w:rPr>
              <w:t>□您在</w:t>
            </w:r>
            <w:r>
              <w:rPr>
                <w:rFonts w:eastAsia="仿宋_GB2312" w:hint="eastAsia"/>
                <w:sz w:val="24"/>
                <w:szCs w:val="24"/>
                <w:u w:val="single"/>
              </w:rPr>
              <w:t xml:space="preserve">            </w:t>
            </w:r>
            <w:r>
              <w:rPr>
                <w:rFonts w:eastAsia="仿宋_GB2312" w:hint="eastAsia"/>
                <w:sz w:val="24"/>
                <w:szCs w:val="24"/>
              </w:rPr>
              <w:t>（省</w:t>
            </w:r>
            <w:r>
              <w:rPr>
                <w:rFonts w:eastAsia="仿宋_GB2312" w:hint="eastAsia"/>
                <w:sz w:val="24"/>
                <w:szCs w:val="24"/>
              </w:rPr>
              <w:t>/</w:t>
            </w:r>
            <w:r>
              <w:rPr>
                <w:rFonts w:eastAsia="仿宋_GB2312" w:hint="eastAsia"/>
                <w:sz w:val="24"/>
                <w:szCs w:val="24"/>
              </w:rPr>
              <w:t>市）存在与待遇申领地重复的机关事业单位基本养老保险缴费记录。</w:t>
            </w:r>
          </w:p>
          <w:p w:rsidR="000F3971" w:rsidRDefault="00682F9F">
            <w:pPr>
              <w:pStyle w:val="a0"/>
              <w:ind w:firstLineChars="0" w:firstLine="0"/>
              <w:jc w:val="left"/>
              <w:rPr>
                <w:rFonts w:eastAsia="仿宋_GB2312"/>
                <w:sz w:val="24"/>
                <w:szCs w:val="24"/>
              </w:rPr>
            </w:pPr>
            <w:r>
              <w:rPr>
                <w:rFonts w:eastAsia="仿宋_GB2312" w:hint="eastAsia"/>
                <w:sz w:val="24"/>
                <w:szCs w:val="24"/>
              </w:rPr>
              <w:t>□您在</w:t>
            </w:r>
            <w:r>
              <w:rPr>
                <w:rFonts w:eastAsia="仿宋_GB2312" w:hint="eastAsia"/>
                <w:sz w:val="24"/>
                <w:szCs w:val="24"/>
                <w:u w:val="single"/>
              </w:rPr>
              <w:t xml:space="preserve">            </w:t>
            </w:r>
            <w:r>
              <w:rPr>
                <w:rFonts w:eastAsia="仿宋_GB2312" w:hint="eastAsia"/>
                <w:sz w:val="24"/>
                <w:szCs w:val="24"/>
              </w:rPr>
              <w:t>（省</w:t>
            </w:r>
            <w:r>
              <w:rPr>
                <w:rFonts w:eastAsia="仿宋_GB2312" w:hint="eastAsia"/>
                <w:sz w:val="24"/>
                <w:szCs w:val="24"/>
              </w:rPr>
              <w:t>/</w:t>
            </w:r>
            <w:r>
              <w:rPr>
                <w:rFonts w:eastAsia="仿宋_GB2312" w:hint="eastAsia"/>
                <w:sz w:val="24"/>
                <w:szCs w:val="24"/>
              </w:rPr>
              <w:t>市）存在与待遇申领地重复的城乡居民基本养老保险缴费记录。</w:t>
            </w:r>
          </w:p>
        </w:tc>
      </w:tr>
      <w:tr w:rsidR="000F3971">
        <w:trPr>
          <w:trHeight w:val="2324"/>
          <w:jc w:val="center"/>
        </w:trPr>
        <w:tc>
          <w:tcPr>
            <w:tcW w:w="797" w:type="pct"/>
            <w:vAlign w:val="center"/>
          </w:tcPr>
          <w:p w:rsidR="000F3971" w:rsidRDefault="00682F9F">
            <w:pPr>
              <w:pStyle w:val="a0"/>
              <w:ind w:firstLineChars="0" w:firstLine="0"/>
              <w:jc w:val="center"/>
              <w:rPr>
                <w:rFonts w:eastAsia="仿宋_GB2312"/>
                <w:sz w:val="24"/>
                <w:szCs w:val="24"/>
              </w:rPr>
            </w:pPr>
            <w:bookmarkStart w:id="0" w:name="_GoBack"/>
            <w:r>
              <w:rPr>
                <w:rFonts w:eastAsia="仿宋_GB2312" w:hint="eastAsia"/>
                <w:b/>
                <w:bCs/>
                <w:sz w:val="24"/>
                <w:szCs w:val="24"/>
              </w:rPr>
              <w:t>文件依据</w:t>
            </w:r>
          </w:p>
        </w:tc>
        <w:tc>
          <w:tcPr>
            <w:tcW w:w="4202" w:type="pct"/>
            <w:gridSpan w:val="3"/>
            <w:vAlign w:val="center"/>
          </w:tcPr>
          <w:p w:rsidR="000F3971" w:rsidRDefault="00682F9F">
            <w:pPr>
              <w:spacing w:beforeLines="50" w:before="156"/>
              <w:ind w:firstLineChars="200" w:firstLine="480"/>
              <w:jc w:val="left"/>
              <w:rPr>
                <w:rFonts w:eastAsia="仿宋_GB2312"/>
                <w:sz w:val="24"/>
                <w:szCs w:val="24"/>
              </w:rPr>
            </w:pPr>
            <w:r>
              <w:rPr>
                <w:rFonts w:eastAsia="仿宋_GB2312"/>
                <w:sz w:val="24"/>
                <w:szCs w:val="24"/>
              </w:rPr>
              <w:t>《城镇企业职工基本养老保险关系转移接续暂行办法》（国办发〔</w:t>
            </w:r>
            <w:r>
              <w:rPr>
                <w:rFonts w:eastAsia="仿宋_GB2312"/>
                <w:sz w:val="24"/>
                <w:szCs w:val="24"/>
              </w:rPr>
              <w:t>2009</w:t>
            </w:r>
            <w:r>
              <w:rPr>
                <w:rFonts w:eastAsia="仿宋_GB2312"/>
                <w:sz w:val="24"/>
                <w:szCs w:val="24"/>
              </w:rPr>
              <w:t>〕</w:t>
            </w:r>
            <w:r>
              <w:rPr>
                <w:rFonts w:eastAsia="仿宋_GB2312"/>
                <w:sz w:val="24"/>
                <w:szCs w:val="24"/>
              </w:rPr>
              <w:t>66</w:t>
            </w:r>
            <w:r>
              <w:rPr>
                <w:rFonts w:eastAsia="仿宋_GB2312"/>
                <w:sz w:val="24"/>
                <w:szCs w:val="24"/>
              </w:rPr>
              <w:t>号）第三条规定：</w:t>
            </w:r>
            <w:r>
              <w:rPr>
                <w:rFonts w:eastAsia="仿宋_GB2312"/>
                <w:sz w:val="24"/>
                <w:szCs w:val="24"/>
              </w:rPr>
              <w:t>“</w:t>
            </w:r>
            <w:r>
              <w:rPr>
                <w:rFonts w:eastAsia="仿宋_GB2312"/>
                <w:sz w:val="24"/>
                <w:szCs w:val="24"/>
              </w:rPr>
              <w:t>参保人员跨省流动就业的，由原参保所在地社会保险经办机构开具参保缴费凭证，其基本养老保险关系应随同转移到新参保地。参保人员达到基本养老保险待遇领取条件的，其</w:t>
            </w:r>
            <w:r>
              <w:rPr>
                <w:rFonts w:eastAsia="仿宋_GB2312"/>
                <w:sz w:val="24"/>
                <w:szCs w:val="24"/>
              </w:rPr>
              <w:t>在各地的参保缴费年限合并计算，个人账户储存额（含本息）累计计算</w:t>
            </w:r>
            <w:r>
              <w:rPr>
                <w:rFonts w:eastAsia="仿宋_GB2312"/>
                <w:sz w:val="24"/>
                <w:szCs w:val="24"/>
              </w:rPr>
              <w:t>”</w:t>
            </w:r>
            <w:r>
              <w:rPr>
                <w:rFonts w:eastAsia="仿宋_GB2312"/>
                <w:sz w:val="24"/>
                <w:szCs w:val="24"/>
              </w:rPr>
              <w:t>。</w:t>
            </w:r>
          </w:p>
          <w:p w:rsidR="000F3971" w:rsidRDefault="00682F9F">
            <w:pPr>
              <w:ind w:firstLineChars="200" w:firstLine="480"/>
              <w:jc w:val="left"/>
              <w:rPr>
                <w:rFonts w:eastAsia="仿宋_GB2312"/>
                <w:sz w:val="24"/>
                <w:szCs w:val="24"/>
              </w:rPr>
            </w:pPr>
            <w:r>
              <w:rPr>
                <w:rFonts w:eastAsia="仿宋_GB2312"/>
                <w:sz w:val="24"/>
                <w:szCs w:val="24"/>
              </w:rPr>
              <w:t>《关于贯彻落实国务院办公厅转发城镇企业职工基本养老保险关系转移接续暂行办法的通知》（人社部发〔</w:t>
            </w:r>
            <w:r>
              <w:rPr>
                <w:rFonts w:eastAsia="仿宋_GB2312"/>
                <w:sz w:val="24"/>
                <w:szCs w:val="24"/>
              </w:rPr>
              <w:t>2009</w:t>
            </w:r>
            <w:r>
              <w:rPr>
                <w:rFonts w:eastAsia="仿宋_GB2312"/>
                <w:sz w:val="24"/>
                <w:szCs w:val="24"/>
              </w:rPr>
              <w:t>〕</w:t>
            </w:r>
            <w:r>
              <w:rPr>
                <w:rFonts w:eastAsia="仿宋_GB2312"/>
                <w:sz w:val="24"/>
                <w:szCs w:val="24"/>
              </w:rPr>
              <w:t>187</w:t>
            </w:r>
            <w:r>
              <w:rPr>
                <w:rFonts w:eastAsia="仿宋_GB2312"/>
                <w:sz w:val="24"/>
                <w:szCs w:val="24"/>
              </w:rPr>
              <w:t>号）附件</w:t>
            </w:r>
            <w:r>
              <w:rPr>
                <w:rFonts w:eastAsia="仿宋_GB2312"/>
                <w:sz w:val="24"/>
                <w:szCs w:val="24"/>
              </w:rPr>
              <w:t>1</w:t>
            </w:r>
            <w:r>
              <w:rPr>
                <w:rFonts w:eastAsia="仿宋_GB2312"/>
                <w:sz w:val="24"/>
                <w:szCs w:val="24"/>
              </w:rPr>
              <w:t>第三条规定：</w:t>
            </w:r>
            <w:r>
              <w:rPr>
                <w:rFonts w:eastAsia="仿宋_GB2312"/>
                <w:sz w:val="24"/>
                <w:szCs w:val="24"/>
              </w:rPr>
              <w:t>“</w:t>
            </w:r>
            <w:r>
              <w:rPr>
                <w:rFonts w:eastAsia="仿宋_GB2312"/>
                <w:sz w:val="24"/>
                <w:szCs w:val="24"/>
              </w:rPr>
              <w:t>参保人员流动就业，同时在两地以上存续基本养老保险关系的，在办理转移接续基本养老保险关系时，由社会保险经办机构与本人协商确定保留其中一个基本养老保险关系和个人账户，同期其他关系予以清理，个人账户存储额退还本人，相应的个人缴费年限不重复计算</w:t>
            </w:r>
            <w:r>
              <w:rPr>
                <w:rFonts w:eastAsia="仿宋_GB2312"/>
                <w:sz w:val="24"/>
                <w:szCs w:val="24"/>
              </w:rPr>
              <w:t>”</w:t>
            </w:r>
            <w:r>
              <w:rPr>
                <w:rFonts w:eastAsia="仿宋_GB2312"/>
                <w:sz w:val="24"/>
                <w:szCs w:val="24"/>
              </w:rPr>
              <w:t>；《关于印发城镇企业职工基本养老保险关系转移接续若干具体问题意见的通知》</w:t>
            </w:r>
            <w:r>
              <w:rPr>
                <w:rFonts w:eastAsia="仿宋_GB2312"/>
                <w:sz w:val="24"/>
                <w:szCs w:val="24"/>
              </w:rPr>
              <w:t>（人社部发〔</w:t>
            </w:r>
            <w:r>
              <w:rPr>
                <w:rFonts w:eastAsia="仿宋_GB2312"/>
                <w:sz w:val="24"/>
                <w:szCs w:val="24"/>
              </w:rPr>
              <w:t>2010</w:t>
            </w:r>
            <w:r>
              <w:rPr>
                <w:rFonts w:eastAsia="仿宋_GB2312"/>
                <w:sz w:val="24"/>
                <w:szCs w:val="24"/>
              </w:rPr>
              <w:t>〕</w:t>
            </w:r>
            <w:r>
              <w:rPr>
                <w:rFonts w:eastAsia="仿宋_GB2312"/>
                <w:sz w:val="24"/>
                <w:szCs w:val="24"/>
              </w:rPr>
              <w:t>70</w:t>
            </w:r>
            <w:r>
              <w:rPr>
                <w:rFonts w:eastAsia="仿宋_GB2312"/>
                <w:sz w:val="24"/>
                <w:szCs w:val="24"/>
              </w:rPr>
              <w:t>号）第十条规定：</w:t>
            </w:r>
            <w:r>
              <w:rPr>
                <w:rFonts w:eastAsia="仿宋_GB2312"/>
                <w:sz w:val="24"/>
                <w:szCs w:val="24"/>
              </w:rPr>
              <w:t>“</w:t>
            </w:r>
            <w:r>
              <w:rPr>
                <w:rFonts w:eastAsia="仿宋_GB2312"/>
                <w:sz w:val="24"/>
                <w:szCs w:val="24"/>
              </w:rPr>
              <w:t>参保人员在两地以上同时存续基本养老保险关系或重复缴纳基本养老保险费的，应按照</w:t>
            </w:r>
            <w:r>
              <w:rPr>
                <w:rFonts w:eastAsia="仿宋_GB2312"/>
                <w:sz w:val="24"/>
                <w:szCs w:val="24"/>
              </w:rPr>
              <w:t>‘</w:t>
            </w:r>
            <w:r>
              <w:rPr>
                <w:rFonts w:eastAsia="仿宋_GB2312"/>
                <w:sz w:val="24"/>
                <w:szCs w:val="24"/>
              </w:rPr>
              <w:t>先转后清</w:t>
            </w:r>
            <w:r>
              <w:rPr>
                <w:rFonts w:eastAsia="仿宋_GB2312"/>
                <w:sz w:val="24"/>
                <w:szCs w:val="24"/>
              </w:rPr>
              <w:t>’</w:t>
            </w:r>
            <w:r>
              <w:rPr>
                <w:rFonts w:eastAsia="仿宋_GB2312"/>
                <w:sz w:val="24"/>
                <w:szCs w:val="24"/>
              </w:rPr>
              <w:t>的原则，由转入地社会保险经办机构负责按规定清理</w:t>
            </w:r>
            <w:r>
              <w:rPr>
                <w:rFonts w:eastAsia="仿宋_GB2312"/>
                <w:sz w:val="24"/>
                <w:szCs w:val="24"/>
              </w:rPr>
              <w:t>”</w:t>
            </w:r>
            <w:r>
              <w:rPr>
                <w:rFonts w:eastAsia="仿宋_GB2312"/>
                <w:sz w:val="24"/>
                <w:szCs w:val="24"/>
              </w:rPr>
              <w:t>。</w:t>
            </w:r>
          </w:p>
          <w:p w:rsidR="000F3971" w:rsidRDefault="00682F9F">
            <w:pPr>
              <w:ind w:firstLineChars="200" w:firstLine="480"/>
              <w:jc w:val="left"/>
              <w:rPr>
                <w:rFonts w:eastAsia="仿宋_GB2312"/>
                <w:sz w:val="24"/>
                <w:szCs w:val="24"/>
              </w:rPr>
            </w:pPr>
            <w:r>
              <w:rPr>
                <w:rFonts w:eastAsia="仿宋_GB2312"/>
                <w:sz w:val="24"/>
                <w:szCs w:val="24"/>
              </w:rPr>
              <w:t>《城镇企业职工基本养老保险关系转移接续暂行办法》（国办发〔</w:t>
            </w:r>
            <w:r>
              <w:rPr>
                <w:rFonts w:eastAsia="仿宋_GB2312"/>
                <w:sz w:val="24"/>
                <w:szCs w:val="24"/>
              </w:rPr>
              <w:t>2009</w:t>
            </w:r>
            <w:r>
              <w:rPr>
                <w:rFonts w:eastAsia="仿宋_GB2312"/>
                <w:sz w:val="24"/>
                <w:szCs w:val="24"/>
              </w:rPr>
              <w:t>〕</w:t>
            </w:r>
            <w:r>
              <w:rPr>
                <w:rFonts w:eastAsia="仿宋_GB2312"/>
                <w:sz w:val="24"/>
                <w:szCs w:val="24"/>
              </w:rPr>
              <w:t>66</w:t>
            </w:r>
            <w:r>
              <w:rPr>
                <w:rFonts w:eastAsia="仿宋_GB2312"/>
                <w:sz w:val="24"/>
                <w:szCs w:val="24"/>
              </w:rPr>
              <w:t>号）第二条规定：</w:t>
            </w:r>
            <w:r>
              <w:rPr>
                <w:rFonts w:eastAsia="仿宋_GB2312"/>
                <w:sz w:val="24"/>
                <w:szCs w:val="24"/>
              </w:rPr>
              <w:t>“</w:t>
            </w:r>
            <w:r>
              <w:rPr>
                <w:rFonts w:eastAsia="仿宋_GB2312"/>
                <w:sz w:val="24"/>
                <w:szCs w:val="24"/>
              </w:rPr>
              <w:t>已经按国家规定领取基本养</w:t>
            </w:r>
            <w:r w:rsidR="00291F11">
              <w:rPr>
                <w:rFonts w:eastAsia="仿宋_GB2312" w:hint="eastAsia"/>
                <w:sz w:val="24"/>
                <w:szCs w:val="24"/>
              </w:rPr>
              <w:t>老</w:t>
            </w:r>
            <w:r>
              <w:rPr>
                <w:rFonts w:eastAsia="仿宋_GB2312"/>
                <w:sz w:val="24"/>
                <w:szCs w:val="24"/>
              </w:rPr>
              <w:t>保险待遇的人员，不再转移基本养老保险关系</w:t>
            </w:r>
            <w:r>
              <w:rPr>
                <w:rFonts w:eastAsia="仿宋_GB2312"/>
                <w:sz w:val="24"/>
                <w:szCs w:val="24"/>
              </w:rPr>
              <w:t>”</w:t>
            </w:r>
            <w:r>
              <w:rPr>
                <w:rFonts w:eastAsia="仿宋_GB2312"/>
                <w:sz w:val="24"/>
                <w:szCs w:val="24"/>
              </w:rPr>
              <w:t>。</w:t>
            </w:r>
          </w:p>
          <w:p w:rsidR="000F3971" w:rsidRDefault="00682F9F">
            <w:pPr>
              <w:ind w:firstLineChars="200" w:firstLine="480"/>
              <w:jc w:val="left"/>
              <w:rPr>
                <w:rFonts w:eastAsia="仿宋_GB2312"/>
                <w:sz w:val="24"/>
                <w:szCs w:val="24"/>
              </w:rPr>
            </w:pPr>
            <w:r>
              <w:rPr>
                <w:rFonts w:eastAsia="仿宋_GB2312"/>
                <w:sz w:val="24"/>
                <w:szCs w:val="24"/>
              </w:rPr>
              <w:t>《城镇企业职工基本养老保险关系转移接续暂行办法》的规定确定待遇领取地为我省的，《广东省企业职工基本养老保险经办规程》（粤人社规〔</w:t>
            </w:r>
            <w:r>
              <w:rPr>
                <w:rFonts w:eastAsia="仿宋_GB2312"/>
                <w:sz w:val="24"/>
                <w:szCs w:val="24"/>
              </w:rPr>
              <w:t>2024</w:t>
            </w:r>
            <w:r>
              <w:rPr>
                <w:rFonts w:eastAsia="仿宋_GB2312"/>
                <w:sz w:val="24"/>
                <w:szCs w:val="24"/>
              </w:rPr>
              <w:t>〕</w:t>
            </w:r>
            <w:r>
              <w:rPr>
                <w:rFonts w:eastAsia="仿宋_GB2312"/>
                <w:sz w:val="24"/>
                <w:szCs w:val="24"/>
              </w:rPr>
              <w:t>17</w:t>
            </w:r>
            <w:r>
              <w:rPr>
                <w:rFonts w:eastAsia="仿宋_GB2312"/>
                <w:sz w:val="24"/>
                <w:szCs w:val="24"/>
              </w:rPr>
              <w:t>号）第三十一条规定：</w:t>
            </w:r>
            <w:r>
              <w:rPr>
                <w:rFonts w:eastAsia="仿宋_GB2312"/>
                <w:sz w:val="24"/>
                <w:szCs w:val="24"/>
              </w:rPr>
              <w:t>“</w:t>
            </w:r>
            <w:r>
              <w:rPr>
                <w:rFonts w:eastAsia="仿宋_GB2312"/>
                <w:sz w:val="24"/>
                <w:szCs w:val="24"/>
              </w:rPr>
              <w:t>参保</w:t>
            </w:r>
            <w:r>
              <w:rPr>
                <w:rFonts w:eastAsia="仿宋_GB2312"/>
                <w:sz w:val="24"/>
                <w:szCs w:val="24"/>
              </w:rPr>
              <w:t>人存在未完成欠费处理、养老保险关系转移、重复缴费处理等手续情况，受理</w:t>
            </w:r>
            <w:r>
              <w:rPr>
                <w:rFonts w:eastAsia="仿宋_GB2312"/>
                <w:sz w:val="24"/>
                <w:szCs w:val="24"/>
              </w:rPr>
              <w:lastRenderedPageBreak/>
              <w:t>的经办机构应告知参保人按规定办理及未处理的后果。参保人明确不予处理补缴欠费或明确不予处理尚未转移接续的养老保险关系的，经办机构应当暂根据已申报材料作出核定结论。参保人在经办机构告知后</w:t>
            </w:r>
            <w:r>
              <w:rPr>
                <w:rFonts w:eastAsia="仿宋_GB2312"/>
                <w:sz w:val="24"/>
                <w:szCs w:val="24"/>
              </w:rPr>
              <w:t>30</w:t>
            </w:r>
            <w:r>
              <w:rPr>
                <w:rFonts w:eastAsia="仿宋_GB2312"/>
                <w:sz w:val="24"/>
                <w:szCs w:val="24"/>
              </w:rPr>
              <w:t>日内未能完成相关处理手续，且未明确不予处理补缴欠费或转移接续养老保险关系的，经办机构终止办理该笔基本养老金申领业务，并做好告知，参保人完成相关处理手续后，可以再次向经办机构申领基本养老金</w:t>
            </w:r>
            <w:r>
              <w:rPr>
                <w:rFonts w:eastAsia="仿宋_GB2312"/>
                <w:sz w:val="24"/>
                <w:szCs w:val="24"/>
              </w:rPr>
              <w:t>”</w:t>
            </w:r>
            <w:r>
              <w:rPr>
                <w:rFonts w:eastAsia="仿宋_GB2312"/>
                <w:sz w:val="24"/>
                <w:szCs w:val="24"/>
              </w:rPr>
              <w:t>。</w:t>
            </w:r>
          </w:p>
          <w:p w:rsidR="000F3971" w:rsidRDefault="00682F9F">
            <w:pPr>
              <w:ind w:firstLineChars="200" w:firstLine="480"/>
              <w:jc w:val="left"/>
              <w:rPr>
                <w:rFonts w:eastAsia="仿宋_GB2312"/>
                <w:sz w:val="24"/>
                <w:szCs w:val="24"/>
              </w:rPr>
            </w:pPr>
            <w:r>
              <w:rPr>
                <w:rFonts w:eastAsia="仿宋_GB2312"/>
                <w:sz w:val="24"/>
                <w:szCs w:val="24"/>
              </w:rPr>
              <w:t>《</w:t>
            </w:r>
            <w:r>
              <w:rPr>
                <w:rFonts w:eastAsia="仿宋_GB2312"/>
                <w:sz w:val="24"/>
                <w:szCs w:val="24"/>
              </w:rPr>
              <w:t>人力资源社会保障部</w:t>
            </w:r>
            <w:r>
              <w:rPr>
                <w:rFonts w:eastAsia="仿宋_GB2312"/>
                <w:sz w:val="24"/>
                <w:szCs w:val="24"/>
              </w:rPr>
              <w:t xml:space="preserve"> </w:t>
            </w:r>
            <w:r>
              <w:rPr>
                <w:rFonts w:eastAsia="仿宋_GB2312"/>
                <w:sz w:val="24"/>
                <w:szCs w:val="24"/>
              </w:rPr>
              <w:t>财政部关于机关事业单位基本养老保险关系和职业</w:t>
            </w:r>
            <w:r>
              <w:rPr>
                <w:rFonts w:eastAsia="仿宋_GB2312"/>
                <w:sz w:val="24"/>
                <w:szCs w:val="24"/>
              </w:rPr>
              <w:t>年金转移接续有关问题的通知》（人社部规〔</w:t>
            </w:r>
            <w:r>
              <w:rPr>
                <w:rFonts w:eastAsia="仿宋_GB2312"/>
                <w:sz w:val="24"/>
                <w:szCs w:val="24"/>
              </w:rPr>
              <w:t>2017</w:t>
            </w:r>
            <w:r>
              <w:rPr>
                <w:rFonts w:eastAsia="仿宋_GB2312"/>
                <w:sz w:val="24"/>
                <w:szCs w:val="24"/>
              </w:rPr>
              <w:t>〕</w:t>
            </w:r>
            <w:r>
              <w:rPr>
                <w:rFonts w:eastAsia="仿宋_GB2312"/>
                <w:sz w:val="24"/>
                <w:szCs w:val="24"/>
              </w:rPr>
              <w:t>1</w:t>
            </w:r>
            <w:r>
              <w:rPr>
                <w:rFonts w:eastAsia="仿宋_GB2312"/>
                <w:sz w:val="24"/>
                <w:szCs w:val="24"/>
              </w:rPr>
              <w:t>号）第一条规定</w:t>
            </w:r>
            <w:r>
              <w:rPr>
                <w:rFonts w:eastAsia="仿宋_GB2312"/>
                <w:sz w:val="24"/>
                <w:szCs w:val="24"/>
              </w:rPr>
              <w:t>：</w:t>
            </w:r>
            <w:r>
              <w:rPr>
                <w:rFonts w:eastAsia="仿宋_GB2312"/>
                <w:sz w:val="24"/>
                <w:szCs w:val="24"/>
              </w:rPr>
              <w:t>“</w:t>
            </w:r>
            <w:r>
              <w:rPr>
                <w:rFonts w:eastAsia="仿宋_GB2312"/>
                <w:sz w:val="24"/>
                <w:szCs w:val="24"/>
              </w:rPr>
              <w:t>参保人员从机关事业单位流动到企业的，在转移基本养老保险关系的同时，转移基金。其中，参保人员经组织批准从机关事业单位调动到企业的，基本养老保险关系转移至调入企业参保地的企业职工基本养老保险社保经办机构；参保人员因辞职、辞退等原因离开机关事业单位的，基本养老保险关系转移至户籍所在地的企业职工基本养老保险社保经办机构</w:t>
            </w:r>
            <w:r>
              <w:rPr>
                <w:rFonts w:eastAsia="仿宋_GB2312"/>
                <w:sz w:val="24"/>
                <w:szCs w:val="24"/>
              </w:rPr>
              <w:t>”</w:t>
            </w:r>
            <w:r>
              <w:rPr>
                <w:rFonts w:eastAsia="仿宋_GB2312"/>
                <w:sz w:val="24"/>
                <w:szCs w:val="24"/>
              </w:rPr>
              <w:t>。</w:t>
            </w:r>
          </w:p>
          <w:p w:rsidR="000F3971" w:rsidRDefault="00682F9F">
            <w:pPr>
              <w:ind w:firstLineChars="200" w:firstLine="480"/>
              <w:jc w:val="left"/>
              <w:rPr>
                <w:rFonts w:eastAsia="仿宋_GB2312"/>
                <w:sz w:val="24"/>
                <w:szCs w:val="24"/>
              </w:rPr>
            </w:pPr>
            <w:r>
              <w:rPr>
                <w:rFonts w:eastAsia="仿宋_GB2312"/>
                <w:sz w:val="24"/>
                <w:szCs w:val="24"/>
              </w:rPr>
              <w:t>《</w:t>
            </w:r>
            <w:r>
              <w:rPr>
                <w:rFonts w:eastAsia="仿宋_GB2312"/>
                <w:sz w:val="24"/>
                <w:szCs w:val="24"/>
              </w:rPr>
              <w:t>人力资源社会保障部办公厅关于印发</w:t>
            </w:r>
            <w:r>
              <w:rPr>
                <w:rFonts w:eastAsia="仿宋_GB2312"/>
                <w:sz w:val="24"/>
                <w:szCs w:val="24"/>
              </w:rPr>
              <w:t>&lt;</w:t>
            </w:r>
            <w:r>
              <w:rPr>
                <w:rFonts w:eastAsia="仿宋_GB2312"/>
                <w:sz w:val="24"/>
                <w:szCs w:val="24"/>
              </w:rPr>
              <w:t>机关事业单位基本养老保险关系和职业年金转移接续经办规程（暂行）</w:t>
            </w:r>
            <w:r>
              <w:rPr>
                <w:rFonts w:eastAsia="仿宋_GB2312"/>
                <w:sz w:val="24"/>
                <w:szCs w:val="24"/>
              </w:rPr>
              <w:t>&gt;</w:t>
            </w:r>
            <w:r>
              <w:rPr>
                <w:rFonts w:eastAsia="仿宋_GB2312"/>
                <w:sz w:val="24"/>
                <w:szCs w:val="24"/>
              </w:rPr>
              <w:t>的通知</w:t>
            </w:r>
            <w:r>
              <w:rPr>
                <w:rFonts w:eastAsia="仿宋_GB2312"/>
                <w:sz w:val="24"/>
                <w:szCs w:val="24"/>
              </w:rPr>
              <w:t>》</w:t>
            </w:r>
            <w:r>
              <w:rPr>
                <w:rFonts w:eastAsia="仿宋_GB2312"/>
                <w:sz w:val="24"/>
                <w:szCs w:val="24"/>
              </w:rPr>
              <w:t>（人社厅发〔</w:t>
            </w:r>
            <w:r>
              <w:rPr>
                <w:rFonts w:eastAsia="仿宋_GB2312"/>
                <w:sz w:val="24"/>
                <w:szCs w:val="24"/>
              </w:rPr>
              <w:t>2017</w:t>
            </w:r>
            <w:r>
              <w:rPr>
                <w:rFonts w:eastAsia="仿宋_GB2312"/>
                <w:sz w:val="24"/>
                <w:szCs w:val="24"/>
              </w:rPr>
              <w:t>〕</w:t>
            </w:r>
            <w:r>
              <w:rPr>
                <w:rFonts w:eastAsia="仿宋_GB2312"/>
                <w:sz w:val="24"/>
                <w:szCs w:val="24"/>
              </w:rPr>
              <w:t>7</w:t>
            </w:r>
            <w:r>
              <w:rPr>
                <w:rFonts w:eastAsia="仿宋_GB2312"/>
                <w:sz w:val="24"/>
                <w:szCs w:val="24"/>
              </w:rPr>
              <w:t>号）第四条规定</w:t>
            </w:r>
            <w:r>
              <w:rPr>
                <w:rFonts w:eastAsia="仿宋_GB2312"/>
                <w:sz w:val="24"/>
                <w:szCs w:val="24"/>
              </w:rPr>
              <w:t>：</w:t>
            </w:r>
            <w:r>
              <w:rPr>
                <w:rFonts w:eastAsia="仿宋_GB2312"/>
                <w:sz w:val="24"/>
                <w:szCs w:val="24"/>
              </w:rPr>
              <w:t>“</w:t>
            </w:r>
            <w:r>
              <w:rPr>
                <w:rFonts w:eastAsia="仿宋_GB2312"/>
                <w:sz w:val="24"/>
                <w:szCs w:val="24"/>
              </w:rPr>
              <w:t>参保人员符合以下条件的，应办理基本养老保险关系和职业年金的转移接续：（一）在机关事业单位之间流动的；（二）在机关事业单位和企业（含个体工商户和灵活就业人员）之间流动的；（三）因辞职辞退等原因离开机关事业单位的</w:t>
            </w:r>
            <w:r>
              <w:rPr>
                <w:rFonts w:eastAsia="仿宋_GB2312"/>
                <w:sz w:val="24"/>
                <w:szCs w:val="24"/>
              </w:rPr>
              <w:t>”</w:t>
            </w:r>
            <w:r>
              <w:rPr>
                <w:rFonts w:eastAsia="仿宋_GB2312"/>
                <w:sz w:val="24"/>
                <w:szCs w:val="24"/>
              </w:rPr>
              <w:t>。</w:t>
            </w:r>
          </w:p>
          <w:p w:rsidR="000F3971" w:rsidRDefault="00682F9F">
            <w:pPr>
              <w:ind w:firstLineChars="200" w:firstLine="480"/>
              <w:jc w:val="left"/>
              <w:rPr>
                <w:rFonts w:eastAsia="仿宋_GB2312"/>
                <w:sz w:val="24"/>
                <w:szCs w:val="24"/>
              </w:rPr>
            </w:pPr>
            <w:r>
              <w:rPr>
                <w:rFonts w:eastAsia="仿宋_GB2312"/>
                <w:sz w:val="24"/>
                <w:szCs w:val="24"/>
              </w:rPr>
              <w:t>《广东省机关事业单位工作人员基本养老保险经办规程》（粤人社规〔</w:t>
            </w:r>
            <w:r>
              <w:rPr>
                <w:rFonts w:eastAsia="仿宋_GB2312"/>
                <w:sz w:val="24"/>
                <w:szCs w:val="24"/>
              </w:rPr>
              <w:t>2023</w:t>
            </w:r>
            <w:r>
              <w:rPr>
                <w:rFonts w:eastAsia="仿宋_GB2312"/>
                <w:sz w:val="24"/>
                <w:szCs w:val="24"/>
              </w:rPr>
              <w:t>〕</w:t>
            </w:r>
            <w:r>
              <w:rPr>
                <w:rFonts w:eastAsia="仿宋_GB2312"/>
                <w:sz w:val="24"/>
                <w:szCs w:val="24"/>
              </w:rPr>
              <w:t>6</w:t>
            </w:r>
            <w:r>
              <w:rPr>
                <w:rFonts w:eastAsia="仿宋_GB2312"/>
                <w:sz w:val="24"/>
                <w:szCs w:val="24"/>
              </w:rPr>
              <w:t>号）第二十九条规定</w:t>
            </w:r>
            <w:r>
              <w:rPr>
                <w:rFonts w:eastAsia="仿宋_GB2312"/>
                <w:sz w:val="24"/>
                <w:szCs w:val="24"/>
              </w:rPr>
              <w:t>：</w:t>
            </w:r>
            <w:r>
              <w:rPr>
                <w:rFonts w:eastAsia="仿宋_GB2312"/>
                <w:sz w:val="24"/>
                <w:szCs w:val="24"/>
              </w:rPr>
              <w:t>“</w:t>
            </w:r>
            <w:r>
              <w:rPr>
                <w:rFonts w:eastAsia="仿宋_GB2312"/>
                <w:sz w:val="24"/>
                <w:szCs w:val="24"/>
              </w:rPr>
              <w:t>参保人</w:t>
            </w:r>
            <w:r>
              <w:rPr>
                <w:rFonts w:eastAsia="仿宋_GB2312"/>
                <w:sz w:val="24"/>
                <w:szCs w:val="24"/>
              </w:rPr>
              <w:t>员</w:t>
            </w:r>
            <w:r>
              <w:rPr>
                <w:rFonts w:eastAsia="仿宋_GB2312"/>
                <w:sz w:val="24"/>
                <w:szCs w:val="24"/>
              </w:rPr>
              <w:t>因辞职、辞退、未按规定程序离职、开除、判刑等原因离开机关事业单位的，应将基本养老保险关系转移至户籍所在地企业职工社保经办机构</w:t>
            </w:r>
            <w:r>
              <w:rPr>
                <w:rFonts w:eastAsia="仿宋_GB2312"/>
                <w:sz w:val="24"/>
                <w:szCs w:val="24"/>
              </w:rPr>
              <w:t>”</w:t>
            </w:r>
            <w:r>
              <w:rPr>
                <w:rFonts w:eastAsia="仿宋_GB2312"/>
                <w:sz w:val="24"/>
                <w:szCs w:val="24"/>
              </w:rPr>
              <w:t>。</w:t>
            </w:r>
          </w:p>
          <w:p w:rsidR="000F3971" w:rsidRDefault="00682F9F">
            <w:pPr>
              <w:ind w:firstLineChars="200" w:firstLine="480"/>
              <w:jc w:val="left"/>
              <w:rPr>
                <w:rFonts w:eastAsia="仿宋_GB2312"/>
              </w:rPr>
            </w:pPr>
            <w:r>
              <w:rPr>
                <w:rFonts w:eastAsia="仿宋_GB2312"/>
                <w:sz w:val="24"/>
                <w:szCs w:val="24"/>
              </w:rPr>
              <w:t>《广东省机关事业单位工</w:t>
            </w:r>
            <w:r>
              <w:rPr>
                <w:rFonts w:eastAsia="仿宋_GB2312"/>
                <w:sz w:val="24"/>
                <w:szCs w:val="24"/>
              </w:rPr>
              <w:t>作人员基本养老保险经办规程》（粤人社规〔</w:t>
            </w:r>
            <w:r>
              <w:rPr>
                <w:rFonts w:eastAsia="仿宋_GB2312"/>
                <w:sz w:val="24"/>
                <w:szCs w:val="24"/>
              </w:rPr>
              <w:t>2023</w:t>
            </w:r>
            <w:r>
              <w:rPr>
                <w:rFonts w:eastAsia="仿宋_GB2312"/>
                <w:sz w:val="24"/>
                <w:szCs w:val="24"/>
              </w:rPr>
              <w:t>〕</w:t>
            </w:r>
            <w:r>
              <w:rPr>
                <w:rFonts w:eastAsia="仿宋_GB2312"/>
                <w:sz w:val="24"/>
                <w:szCs w:val="24"/>
              </w:rPr>
              <w:t>6</w:t>
            </w:r>
            <w:r>
              <w:rPr>
                <w:rFonts w:eastAsia="仿宋_GB2312"/>
                <w:sz w:val="24"/>
                <w:szCs w:val="24"/>
              </w:rPr>
              <w:t>号）第五十二条</w:t>
            </w:r>
            <w:r>
              <w:rPr>
                <w:rFonts w:eastAsia="仿宋_GB2312"/>
                <w:sz w:val="24"/>
                <w:szCs w:val="24"/>
              </w:rPr>
              <w:t>规定：</w:t>
            </w:r>
            <w:r>
              <w:rPr>
                <w:rFonts w:eastAsia="仿宋_GB2312"/>
                <w:sz w:val="24"/>
                <w:szCs w:val="24"/>
              </w:rPr>
              <w:t>“</w:t>
            </w:r>
            <w:r>
              <w:rPr>
                <w:rFonts w:eastAsia="仿宋_GB2312"/>
                <w:sz w:val="24"/>
                <w:szCs w:val="24"/>
              </w:rPr>
              <w:t>参保人员因下列情形终止养老保险关系的，参保单位或参保人员可向社保经办机构申请办理参保人员养老保险关系终止业务，</w:t>
            </w:r>
            <w:r>
              <w:rPr>
                <w:rFonts w:eastAsia="仿宋_GB2312"/>
                <w:sz w:val="24"/>
                <w:szCs w:val="24"/>
              </w:rPr>
              <w:t>……</w:t>
            </w:r>
            <w:r>
              <w:rPr>
                <w:rFonts w:eastAsia="仿宋_GB2312"/>
                <w:sz w:val="24"/>
                <w:szCs w:val="24"/>
              </w:rPr>
              <w:t>（三）达到国家规定的退休年龄，累计缴费年限不足</w:t>
            </w:r>
            <w:r>
              <w:rPr>
                <w:rFonts w:eastAsia="仿宋_GB2312"/>
                <w:sz w:val="24"/>
                <w:szCs w:val="24"/>
              </w:rPr>
              <w:t>15</w:t>
            </w:r>
            <w:r>
              <w:rPr>
                <w:rFonts w:eastAsia="仿宋_GB2312"/>
                <w:sz w:val="24"/>
                <w:szCs w:val="24"/>
              </w:rPr>
              <w:t>年且未转入企业职工基本养老保险、城乡居民养老保险，个人申请终止养老保险关系的，需提交终止养老保险关系书面申请</w:t>
            </w:r>
            <w:r>
              <w:rPr>
                <w:rFonts w:eastAsia="仿宋_GB2312"/>
                <w:sz w:val="24"/>
                <w:szCs w:val="24"/>
              </w:rPr>
              <w:t>……”</w:t>
            </w:r>
            <w:r>
              <w:rPr>
                <w:rFonts w:eastAsia="仿宋_GB2312"/>
                <w:sz w:val="24"/>
                <w:szCs w:val="24"/>
              </w:rPr>
              <w:t>，申请个人账户一次性支付，由社保经办机构依申请将其机关事业单位基本养老保险缴费个人账户一次性</w:t>
            </w:r>
            <w:r>
              <w:rPr>
                <w:rFonts w:eastAsia="仿宋_GB2312"/>
                <w:sz w:val="24"/>
                <w:szCs w:val="24"/>
              </w:rPr>
              <w:t>清</w:t>
            </w:r>
            <w:r>
              <w:rPr>
                <w:rFonts w:eastAsia="仿宋_GB2312"/>
                <w:sz w:val="24"/>
                <w:szCs w:val="24"/>
              </w:rPr>
              <w:t>退</w:t>
            </w:r>
            <w:r>
              <w:rPr>
                <w:rFonts w:eastAsia="仿宋_GB2312"/>
                <w:sz w:val="24"/>
                <w:szCs w:val="24"/>
              </w:rPr>
              <w:t>并终结其基本养老保险关系。</w:t>
            </w:r>
          </w:p>
          <w:p w:rsidR="000F3971" w:rsidRDefault="00682F9F">
            <w:pPr>
              <w:ind w:firstLineChars="200" w:firstLine="480"/>
              <w:jc w:val="left"/>
              <w:rPr>
                <w:rFonts w:eastAsia="仿宋_GB2312"/>
                <w:sz w:val="24"/>
                <w:szCs w:val="24"/>
              </w:rPr>
            </w:pPr>
            <w:r>
              <w:rPr>
                <w:rFonts w:eastAsia="仿宋_GB2312"/>
                <w:sz w:val="24"/>
                <w:szCs w:val="24"/>
              </w:rPr>
              <w:t>《城乡养老保险制度衔接暂行办法》（人</w:t>
            </w:r>
            <w:r>
              <w:rPr>
                <w:rFonts w:eastAsia="仿宋_GB2312"/>
                <w:sz w:val="24"/>
                <w:szCs w:val="24"/>
              </w:rPr>
              <w:t>社部发〔</w:t>
            </w:r>
            <w:r>
              <w:rPr>
                <w:rFonts w:eastAsia="仿宋_GB2312"/>
                <w:sz w:val="24"/>
                <w:szCs w:val="24"/>
              </w:rPr>
              <w:t>2014</w:t>
            </w:r>
            <w:r>
              <w:rPr>
                <w:rFonts w:eastAsia="仿宋_GB2312"/>
                <w:sz w:val="24"/>
                <w:szCs w:val="24"/>
              </w:rPr>
              <w:t>〕</w:t>
            </w:r>
            <w:r>
              <w:rPr>
                <w:rFonts w:eastAsia="仿宋_GB2312"/>
                <w:sz w:val="24"/>
                <w:szCs w:val="24"/>
              </w:rPr>
              <w:t>17</w:t>
            </w:r>
            <w:r>
              <w:rPr>
                <w:rFonts w:eastAsia="仿宋_GB2312"/>
                <w:sz w:val="24"/>
                <w:szCs w:val="24"/>
              </w:rPr>
              <w:t>号）第三条规定：</w:t>
            </w:r>
            <w:r>
              <w:rPr>
                <w:rFonts w:eastAsia="仿宋_GB2312"/>
                <w:sz w:val="24"/>
                <w:szCs w:val="24"/>
              </w:rPr>
              <w:t>“</w:t>
            </w:r>
            <w:r>
              <w:rPr>
                <w:rFonts w:eastAsia="仿宋_GB2312"/>
                <w:sz w:val="24"/>
                <w:szCs w:val="24"/>
              </w:rPr>
              <w:t>参加城镇职工养老保险和城乡居民养老保险人员，达到城镇职工养老保险法定退休年龄后，城镇职工养老保险缴费年限满</w:t>
            </w:r>
            <w:r>
              <w:rPr>
                <w:rFonts w:eastAsia="仿宋_GB2312"/>
                <w:sz w:val="24"/>
                <w:szCs w:val="24"/>
              </w:rPr>
              <w:t>15</w:t>
            </w:r>
            <w:r>
              <w:rPr>
                <w:rFonts w:eastAsia="仿宋_GB2312"/>
                <w:sz w:val="24"/>
                <w:szCs w:val="24"/>
              </w:rPr>
              <w:t>年（含延长缴费至</w:t>
            </w:r>
            <w:r>
              <w:rPr>
                <w:rFonts w:eastAsia="仿宋_GB2312"/>
                <w:sz w:val="24"/>
                <w:szCs w:val="24"/>
              </w:rPr>
              <w:t>15</w:t>
            </w:r>
            <w:r>
              <w:rPr>
                <w:rFonts w:eastAsia="仿宋_GB2312"/>
                <w:sz w:val="24"/>
                <w:szCs w:val="24"/>
              </w:rPr>
              <w:t>年）的，可以申请从城乡居民养老保险转入城镇职工养老保险，按照城镇职工养老保险办法计发相应待遇；城镇职工养老保险缴费年限不足</w:t>
            </w:r>
            <w:r>
              <w:rPr>
                <w:rFonts w:eastAsia="仿宋_GB2312"/>
                <w:sz w:val="24"/>
                <w:szCs w:val="24"/>
              </w:rPr>
              <w:t>15</w:t>
            </w:r>
            <w:r>
              <w:rPr>
                <w:rFonts w:eastAsia="仿宋_GB2312"/>
                <w:sz w:val="24"/>
                <w:szCs w:val="24"/>
              </w:rPr>
              <w:t>年的，可以申请从城镇职工养老保险转入城乡居民养老保险，待达到城乡居民养老保险规定的领取条件时，按照城乡居民养老保险办法计发相应待遇</w:t>
            </w:r>
            <w:r>
              <w:rPr>
                <w:rFonts w:eastAsia="仿宋_GB2312"/>
                <w:sz w:val="24"/>
                <w:szCs w:val="24"/>
              </w:rPr>
              <w:t>”</w:t>
            </w:r>
            <w:r>
              <w:rPr>
                <w:rFonts w:eastAsia="仿宋_GB2312"/>
                <w:sz w:val="24"/>
                <w:szCs w:val="24"/>
              </w:rPr>
              <w:t>。</w:t>
            </w:r>
          </w:p>
          <w:p w:rsidR="000F3971" w:rsidRDefault="00682F9F">
            <w:pPr>
              <w:pStyle w:val="a0"/>
              <w:ind w:firstLine="480"/>
              <w:jc w:val="left"/>
              <w:rPr>
                <w:rFonts w:eastAsia="仿宋_GB2312"/>
              </w:rPr>
            </w:pPr>
            <w:r>
              <w:rPr>
                <w:rFonts w:eastAsia="仿宋_GB2312"/>
                <w:sz w:val="24"/>
                <w:szCs w:val="24"/>
              </w:rPr>
              <w:t>《</w:t>
            </w:r>
            <w:r>
              <w:rPr>
                <w:rFonts w:eastAsia="仿宋_GB2312"/>
                <w:sz w:val="24"/>
                <w:szCs w:val="24"/>
              </w:rPr>
              <w:t>人力资源社会保障部</w:t>
            </w:r>
            <w:r>
              <w:rPr>
                <w:rFonts w:eastAsia="仿宋_GB2312"/>
                <w:sz w:val="24"/>
                <w:szCs w:val="24"/>
              </w:rPr>
              <w:t xml:space="preserve"> </w:t>
            </w:r>
            <w:r>
              <w:rPr>
                <w:rFonts w:eastAsia="仿宋_GB2312"/>
                <w:sz w:val="24"/>
                <w:szCs w:val="24"/>
              </w:rPr>
              <w:t>财政部</w:t>
            </w:r>
            <w:r>
              <w:rPr>
                <w:rFonts w:eastAsia="仿宋_GB2312"/>
                <w:sz w:val="24"/>
                <w:szCs w:val="24"/>
              </w:rPr>
              <w:t xml:space="preserve"> </w:t>
            </w:r>
            <w:r>
              <w:rPr>
                <w:rFonts w:eastAsia="仿宋_GB2312"/>
                <w:sz w:val="24"/>
                <w:szCs w:val="24"/>
              </w:rPr>
              <w:t>国家税务总局关于职工基本养老保险关系转移接续若干问</w:t>
            </w:r>
            <w:r>
              <w:rPr>
                <w:rFonts w:eastAsia="仿宋_GB2312"/>
                <w:sz w:val="24"/>
                <w:szCs w:val="24"/>
              </w:rPr>
              <w:t>题处理意见的通知</w:t>
            </w:r>
            <w:r>
              <w:rPr>
                <w:rFonts w:eastAsia="仿宋_GB2312"/>
                <w:sz w:val="24"/>
                <w:szCs w:val="24"/>
              </w:rPr>
              <w:t>》</w:t>
            </w:r>
            <w:r>
              <w:rPr>
                <w:rFonts w:eastAsia="仿宋_GB2312"/>
                <w:sz w:val="24"/>
                <w:szCs w:val="24"/>
              </w:rPr>
              <w:t>（人社部发〔</w:t>
            </w:r>
            <w:r>
              <w:rPr>
                <w:rFonts w:eastAsia="仿宋_GB2312"/>
                <w:sz w:val="24"/>
                <w:szCs w:val="24"/>
              </w:rPr>
              <w:t>2025</w:t>
            </w:r>
            <w:r>
              <w:rPr>
                <w:rFonts w:eastAsia="仿宋_GB2312"/>
                <w:sz w:val="24"/>
                <w:szCs w:val="24"/>
              </w:rPr>
              <w:t>〕</w:t>
            </w:r>
            <w:r>
              <w:rPr>
                <w:rFonts w:eastAsia="仿宋_GB2312"/>
                <w:sz w:val="24"/>
                <w:szCs w:val="24"/>
              </w:rPr>
              <w:lastRenderedPageBreak/>
              <w:t>42</w:t>
            </w:r>
            <w:r>
              <w:rPr>
                <w:rFonts w:eastAsia="仿宋_GB2312"/>
                <w:sz w:val="24"/>
                <w:szCs w:val="24"/>
              </w:rPr>
              <w:t>号）第六款规定：</w:t>
            </w:r>
            <w:r>
              <w:rPr>
                <w:rFonts w:eastAsia="仿宋_GB2312"/>
                <w:sz w:val="24"/>
                <w:szCs w:val="24"/>
              </w:rPr>
              <w:t>“</w:t>
            </w:r>
            <w:r>
              <w:rPr>
                <w:rFonts w:eastAsia="仿宋_GB2312"/>
                <w:sz w:val="24"/>
                <w:szCs w:val="24"/>
              </w:rPr>
              <w:t>在企业职工基本养老保险缴费（含延长缴费）期间已经领取城乡居民基本养老保险待遇的，不再办理城乡养老保险制度衔接手续，优先保留企业职工基本养老保险关系，终止并解除城乡居民基本养老保险关系，除政府补贴外的个人账户余额退还本人；已经领取的城乡居民基本养老保险基础养老金应予以退还。本人不予退还的，由社会保险经办机构负责从城乡居民基本养老保险个人账户余额或者基本养老金中抵扣。本人选择保留城乡居民基本养老保险关系及待遇的，终止企业职工基本养老保险关系时，计入职</w:t>
            </w:r>
            <w:r>
              <w:rPr>
                <w:rFonts w:eastAsia="仿宋_GB2312"/>
                <w:sz w:val="24"/>
                <w:szCs w:val="24"/>
              </w:rPr>
              <w:t>工基本养老保险个人账户的本金和利息退还本人，利息按照历年一年期人民银行定期存款利率计算</w:t>
            </w:r>
            <w:r>
              <w:rPr>
                <w:rFonts w:eastAsia="仿宋_GB2312"/>
                <w:sz w:val="24"/>
                <w:szCs w:val="24"/>
              </w:rPr>
              <w:t>”</w:t>
            </w:r>
            <w:r>
              <w:rPr>
                <w:rFonts w:eastAsia="仿宋_GB2312"/>
                <w:sz w:val="24"/>
                <w:szCs w:val="24"/>
              </w:rPr>
              <w:t>。</w:t>
            </w:r>
          </w:p>
          <w:p w:rsidR="000F3971" w:rsidRDefault="000F3971">
            <w:pPr>
              <w:jc w:val="center"/>
              <w:rPr>
                <w:rFonts w:eastAsia="仿宋_GB2312"/>
                <w:sz w:val="24"/>
                <w:szCs w:val="24"/>
              </w:rPr>
            </w:pPr>
          </w:p>
        </w:tc>
      </w:tr>
      <w:bookmarkEnd w:id="0"/>
      <w:tr w:rsidR="000F3971">
        <w:trPr>
          <w:trHeight w:val="90"/>
          <w:jc w:val="center"/>
        </w:trPr>
        <w:tc>
          <w:tcPr>
            <w:tcW w:w="797" w:type="pct"/>
            <w:vAlign w:val="center"/>
          </w:tcPr>
          <w:p w:rsidR="000F3971" w:rsidRDefault="00682F9F">
            <w:pPr>
              <w:pStyle w:val="a0"/>
              <w:ind w:firstLineChars="0" w:firstLine="0"/>
              <w:jc w:val="center"/>
              <w:rPr>
                <w:rFonts w:eastAsia="仿宋_GB2312"/>
                <w:b/>
                <w:bCs/>
                <w:sz w:val="24"/>
                <w:szCs w:val="24"/>
              </w:rPr>
            </w:pPr>
            <w:r>
              <w:rPr>
                <w:rFonts w:eastAsia="仿宋_GB2312" w:hint="eastAsia"/>
                <w:b/>
                <w:bCs/>
                <w:sz w:val="24"/>
                <w:szCs w:val="24"/>
              </w:rPr>
              <w:lastRenderedPageBreak/>
              <w:t>办理指引</w:t>
            </w:r>
          </w:p>
        </w:tc>
        <w:tc>
          <w:tcPr>
            <w:tcW w:w="4202" w:type="pct"/>
            <w:gridSpan w:val="3"/>
            <w:vAlign w:val="center"/>
          </w:tcPr>
          <w:p w:rsidR="000F3971" w:rsidRDefault="00682F9F">
            <w:pPr>
              <w:pStyle w:val="a0"/>
              <w:ind w:firstLineChars="0" w:firstLine="0"/>
              <w:jc w:val="left"/>
              <w:rPr>
                <w:sz w:val="24"/>
                <w:szCs w:val="24"/>
              </w:rPr>
            </w:pPr>
            <w:r>
              <w:rPr>
                <w:rFonts w:ascii="仿宋_GB2312" w:eastAsia="仿宋_GB2312" w:hAnsi="仿宋_GB2312" w:cs="仿宋_GB2312" w:hint="eastAsia"/>
                <w:b/>
                <w:bCs/>
                <w:sz w:val="24"/>
                <w:szCs w:val="24"/>
              </w:rPr>
              <w:t>若您已</w:t>
            </w:r>
            <w:r>
              <w:rPr>
                <w:rFonts w:eastAsia="仿宋_GB2312" w:hint="eastAsia"/>
                <w:b/>
                <w:bCs/>
                <w:sz w:val="24"/>
                <w:szCs w:val="24"/>
              </w:rPr>
              <w:t>达到待遇领取条件且没有领取基本养老保险待遇的，应办理基本养老保险关系转续手续。涉及重复缴费的，按照“先转后清”的原则，由转入地社会保险经办机构负责按规定清理。</w:t>
            </w:r>
          </w:p>
          <w:p w:rsidR="000F3971" w:rsidRDefault="00682F9F">
            <w:pPr>
              <w:pStyle w:val="a0"/>
              <w:ind w:firstLineChars="0" w:firstLine="0"/>
              <w:jc w:val="left"/>
              <w:rPr>
                <w:rFonts w:ascii="仿宋_GB2312" w:eastAsia="仿宋_GB2312" w:hAnsi="仿宋_GB2312" w:cs="仿宋_GB2312"/>
                <w:sz w:val="24"/>
                <w:szCs w:val="24"/>
              </w:rPr>
            </w:pPr>
            <w:r>
              <w:rPr>
                <w:rFonts w:eastAsia="仿宋_GB2312" w:hint="eastAsia"/>
                <w:sz w:val="24"/>
                <w:szCs w:val="24"/>
              </w:rPr>
              <w:t>□</w:t>
            </w:r>
            <w:r>
              <w:rPr>
                <w:rFonts w:ascii="仿宋_GB2312" w:eastAsia="仿宋_GB2312" w:hAnsi="仿宋_GB2312" w:cs="仿宋_GB2312" w:hint="eastAsia"/>
                <w:sz w:val="24"/>
                <w:szCs w:val="24"/>
              </w:rPr>
              <w:t>申请办理</w:t>
            </w:r>
            <w:r>
              <w:rPr>
                <w:rFonts w:ascii="仿宋_GB2312" w:eastAsia="仿宋_GB2312" w:hAnsi="仿宋_GB2312" w:cs="仿宋_GB2312" w:hint="eastAsia"/>
                <w:sz w:val="24"/>
                <w:szCs w:val="24"/>
              </w:rPr>
              <w:t>企业职工</w:t>
            </w:r>
            <w:r>
              <w:rPr>
                <w:rFonts w:ascii="仿宋_GB2312" w:eastAsia="仿宋_GB2312" w:hAnsi="仿宋_GB2312" w:cs="仿宋_GB2312" w:hint="eastAsia"/>
                <w:sz w:val="24"/>
                <w:szCs w:val="24"/>
              </w:rPr>
              <w:t>基本</w:t>
            </w:r>
            <w:r>
              <w:rPr>
                <w:rFonts w:ascii="仿宋_GB2312" w:eastAsia="仿宋_GB2312" w:hAnsi="仿宋_GB2312" w:cs="仿宋_GB2312" w:hint="eastAsia"/>
                <w:sz w:val="24"/>
                <w:szCs w:val="24"/>
              </w:rPr>
              <w:t>养老保险关系转移</w:t>
            </w:r>
            <w:r>
              <w:rPr>
                <w:rFonts w:ascii="仿宋_GB2312" w:eastAsia="仿宋_GB2312" w:hAnsi="仿宋_GB2312" w:cs="仿宋_GB2312" w:hint="eastAsia"/>
                <w:sz w:val="24"/>
                <w:szCs w:val="24"/>
              </w:rPr>
              <w:t>接续申请，可</w:t>
            </w:r>
            <w:r>
              <w:rPr>
                <w:rFonts w:ascii="仿宋_GB2312" w:eastAsia="仿宋_GB2312" w:hAnsi="仿宋_GB2312" w:cs="仿宋_GB2312" w:hint="eastAsia"/>
                <w:sz w:val="24"/>
                <w:szCs w:val="24"/>
              </w:rPr>
              <w:t>微信小程序搜索“电子社保卡”，具体路径为登录“电子社保卡”个人用户</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人社办事</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社会保障</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养老保险</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养老保险关系转移</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我要申请</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企业职工基本养老保险关系转移申请</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填写个人信息和转移信息后提交申请，申请后可在此界面查看转移业务办理进度。</w:t>
            </w:r>
          </w:p>
          <w:p w:rsidR="000F3971" w:rsidRDefault="00682F9F">
            <w:pPr>
              <w:pStyle w:val="a0"/>
              <w:ind w:firstLineChars="0" w:firstLine="0"/>
              <w:jc w:val="left"/>
              <w:rPr>
                <w:rFonts w:ascii="仿宋_GB2312" w:eastAsia="仿宋_GB2312" w:hAnsi="仿宋_GB2312" w:cs="仿宋_GB2312"/>
                <w:sz w:val="24"/>
                <w:szCs w:val="24"/>
              </w:rPr>
            </w:pPr>
            <w:r>
              <w:rPr>
                <w:rFonts w:eastAsia="仿宋_GB2312" w:hint="eastAsia"/>
                <w:sz w:val="24"/>
                <w:szCs w:val="24"/>
              </w:rPr>
              <w:t>□</w:t>
            </w:r>
            <w:r>
              <w:rPr>
                <w:rFonts w:ascii="仿宋_GB2312" w:eastAsia="仿宋_GB2312" w:hAnsi="仿宋_GB2312" w:cs="仿宋_GB2312" w:hint="eastAsia"/>
                <w:sz w:val="24"/>
                <w:szCs w:val="24"/>
              </w:rPr>
              <w:t>申请办理机关事业单位基本养老保险关系转移接续申请，可登陆广东省人力资源和社会保障厅网站，进入业务直通车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社会保障</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广东社保服务</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机关事业单位养老保险网上个人服务，登录广东省机关事业单位养老保险网上服务系统</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关系转移接续页面办理。</w:t>
            </w:r>
          </w:p>
          <w:p w:rsidR="000F3971" w:rsidRDefault="00682F9F">
            <w:pPr>
              <w:jc w:val="left"/>
              <w:rPr>
                <w:b/>
                <w:bCs/>
                <w:sz w:val="24"/>
                <w:szCs w:val="24"/>
              </w:rPr>
            </w:pPr>
            <w:r>
              <w:rPr>
                <w:rFonts w:hint="eastAsia"/>
                <w:sz w:val="24"/>
                <w:szCs w:val="24"/>
              </w:rPr>
              <w:t>□</w:t>
            </w:r>
            <w:r>
              <w:rPr>
                <w:rFonts w:ascii="仿宋_GB2312" w:eastAsia="仿宋_GB2312" w:hAnsi="仿宋_GB2312" w:cs="仿宋_GB2312" w:hint="eastAsia"/>
                <w:sz w:val="24"/>
                <w:szCs w:val="24"/>
              </w:rPr>
              <w:t>申请办理</w:t>
            </w:r>
            <w:r>
              <w:rPr>
                <w:rFonts w:ascii="仿宋_GB2312" w:eastAsia="仿宋_GB2312" w:hAnsi="仿宋_GB2312" w:cs="仿宋_GB2312" w:hint="eastAsia"/>
                <w:sz w:val="24"/>
                <w:szCs w:val="24"/>
              </w:rPr>
              <w:t>城乡居民</w:t>
            </w:r>
            <w:r>
              <w:rPr>
                <w:rFonts w:ascii="仿宋_GB2312" w:eastAsia="仿宋_GB2312" w:hAnsi="仿宋_GB2312" w:cs="仿宋_GB2312" w:hint="eastAsia"/>
                <w:sz w:val="24"/>
                <w:szCs w:val="24"/>
              </w:rPr>
              <w:t>基本养老保险关系转移接续申请</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可</w:t>
            </w:r>
            <w:r>
              <w:rPr>
                <w:rFonts w:ascii="仿宋_GB2312" w:eastAsia="仿宋_GB2312" w:hAnsi="仿宋_GB2312" w:cs="仿宋_GB2312" w:hint="eastAsia"/>
                <w:sz w:val="24"/>
                <w:szCs w:val="24"/>
              </w:rPr>
              <w:t>扫描二维码办理</w:t>
            </w:r>
            <w:r>
              <w:rPr>
                <w:rFonts w:ascii="仿宋_GB2312" w:hAnsi="仿宋_GB2312" w:cs="仿宋_GB2312" w:hint="eastAsia"/>
                <w:sz w:val="24"/>
                <w:szCs w:val="24"/>
              </w:rPr>
              <w:t>：</w:t>
            </w:r>
            <w:r>
              <w:rPr>
                <w:rFonts w:hint="eastAsia"/>
                <w:b/>
                <w:bCs/>
                <w:noProof/>
                <w:sz w:val="24"/>
                <w:szCs w:val="24"/>
              </w:rPr>
              <w:drawing>
                <wp:inline distT="0" distB="0" distL="114300" distR="114300">
                  <wp:extent cx="1567815" cy="1567815"/>
                  <wp:effectExtent l="0" t="0" r="13335" b="13335"/>
                  <wp:docPr id="2" name="图片 1" descr="二维码—居保转移接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二维码—居保转移接续"/>
                          <pic:cNvPicPr>
                            <a:picLocks noChangeAspect="1"/>
                          </pic:cNvPicPr>
                        </pic:nvPicPr>
                        <pic:blipFill>
                          <a:blip r:embed="rId6"/>
                          <a:stretch>
                            <a:fillRect/>
                          </a:stretch>
                        </pic:blipFill>
                        <pic:spPr>
                          <a:xfrm>
                            <a:off x="0" y="0"/>
                            <a:ext cx="1567815" cy="1567815"/>
                          </a:xfrm>
                          <a:prstGeom prst="rect">
                            <a:avLst/>
                          </a:prstGeom>
                          <a:noFill/>
                          <a:ln>
                            <a:noFill/>
                          </a:ln>
                        </pic:spPr>
                      </pic:pic>
                    </a:graphicData>
                  </a:graphic>
                </wp:inline>
              </w:drawing>
            </w:r>
          </w:p>
          <w:p w:rsidR="000F3971" w:rsidRDefault="000F3971">
            <w:pPr>
              <w:jc w:val="center"/>
              <w:rPr>
                <w:b/>
                <w:bCs/>
                <w:sz w:val="24"/>
                <w:szCs w:val="24"/>
              </w:rPr>
            </w:pPr>
          </w:p>
          <w:p w:rsidR="000F3971" w:rsidRDefault="00682F9F">
            <w:pPr>
              <w:jc w:val="left"/>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若您已领取基本养老待遇或选择不办理基本养老保险关系转移手续的，应终止其他基本养老保险关系，申请清退个人账户。</w:t>
            </w:r>
          </w:p>
          <w:p w:rsidR="000F3971" w:rsidRDefault="00682F9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□申请办理企业职工基本养老保险个人账户清退，可扫描二维码办理：</w:t>
            </w:r>
          </w:p>
          <w:p w:rsidR="000F3971" w:rsidRDefault="00682F9F">
            <w:pPr>
              <w:pStyle w:val="a0"/>
              <w:ind w:firstLineChars="0" w:firstLine="0"/>
              <w:jc w:val="left"/>
            </w:pPr>
            <w:r>
              <w:rPr>
                <w:noProof/>
              </w:rPr>
              <w:lastRenderedPageBreak/>
              <w:drawing>
                <wp:inline distT="0" distB="0" distL="114300" distR="114300">
                  <wp:extent cx="1577975" cy="1577975"/>
                  <wp:effectExtent l="0" t="0" r="3175" b="3175"/>
                  <wp:docPr id="3" name="图片 2" descr="二维码-企业保退个人账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二维码-企业保退个人账户"/>
                          <pic:cNvPicPr>
                            <a:picLocks noChangeAspect="1"/>
                          </pic:cNvPicPr>
                        </pic:nvPicPr>
                        <pic:blipFill>
                          <a:blip r:embed="rId7"/>
                          <a:stretch>
                            <a:fillRect/>
                          </a:stretch>
                        </pic:blipFill>
                        <pic:spPr>
                          <a:xfrm>
                            <a:off x="0" y="0"/>
                            <a:ext cx="1577975" cy="1577975"/>
                          </a:xfrm>
                          <a:prstGeom prst="rect">
                            <a:avLst/>
                          </a:prstGeom>
                          <a:noFill/>
                          <a:ln>
                            <a:noFill/>
                          </a:ln>
                        </pic:spPr>
                      </pic:pic>
                    </a:graphicData>
                  </a:graphic>
                </wp:inline>
              </w:drawing>
            </w:r>
          </w:p>
          <w:p w:rsidR="000F3971" w:rsidRDefault="00682F9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□申请办理城乡居民基本养老保险个人账户清退，可扫描二维码办理：</w:t>
            </w:r>
          </w:p>
          <w:p w:rsidR="000F3971" w:rsidRDefault="00682F9F">
            <w:pPr>
              <w:jc w:val="left"/>
              <w:rPr>
                <w:color w:val="0000FF"/>
                <w:sz w:val="24"/>
                <w:szCs w:val="24"/>
              </w:rPr>
            </w:pPr>
            <w:r>
              <w:rPr>
                <w:rFonts w:hint="eastAsia"/>
                <w:noProof/>
                <w:color w:val="0000FF"/>
                <w:sz w:val="24"/>
                <w:szCs w:val="24"/>
              </w:rPr>
              <w:drawing>
                <wp:inline distT="0" distB="0" distL="114300" distR="114300">
                  <wp:extent cx="1480185" cy="1480185"/>
                  <wp:effectExtent l="0" t="0" r="5715" b="5715"/>
                  <wp:docPr id="1" name="图片 3" descr="二维码—居保个人账户清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二维码—居保个人账户清退"/>
                          <pic:cNvPicPr>
                            <a:picLocks noChangeAspect="1"/>
                          </pic:cNvPicPr>
                        </pic:nvPicPr>
                        <pic:blipFill>
                          <a:blip r:embed="rId8"/>
                          <a:stretch>
                            <a:fillRect/>
                          </a:stretch>
                        </pic:blipFill>
                        <pic:spPr>
                          <a:xfrm>
                            <a:off x="0" y="0"/>
                            <a:ext cx="1480185" cy="1480185"/>
                          </a:xfrm>
                          <a:prstGeom prst="rect">
                            <a:avLst/>
                          </a:prstGeom>
                          <a:noFill/>
                          <a:ln>
                            <a:noFill/>
                          </a:ln>
                        </pic:spPr>
                      </pic:pic>
                    </a:graphicData>
                  </a:graphic>
                </wp:inline>
              </w:drawing>
            </w:r>
          </w:p>
          <w:p w:rsidR="000F3971" w:rsidRDefault="00682F9F">
            <w:pPr>
              <w:jc w:val="center"/>
              <w:rPr>
                <w:rFonts w:eastAsia="仿宋_GB2312"/>
                <w:sz w:val="24"/>
                <w:szCs w:val="24"/>
              </w:rPr>
            </w:pPr>
            <w:r>
              <w:rPr>
                <w:rFonts w:ascii="仿宋_GB2312" w:eastAsia="仿宋_GB2312" w:hAnsi="仿宋_GB2312" w:cs="仿宋_GB2312" w:hint="eastAsia"/>
                <w:sz w:val="24"/>
                <w:szCs w:val="24"/>
              </w:rPr>
              <w:t>您也可以到线下社保服务网点办理，网点地址可查询“电子社保地图”。</w:t>
            </w:r>
          </w:p>
        </w:tc>
      </w:tr>
      <w:tr w:rsidR="000F3971">
        <w:trPr>
          <w:trHeight w:val="6857"/>
          <w:jc w:val="center"/>
        </w:trPr>
        <w:tc>
          <w:tcPr>
            <w:tcW w:w="797" w:type="pct"/>
            <w:vAlign w:val="center"/>
          </w:tcPr>
          <w:p w:rsidR="000F3971" w:rsidRDefault="00682F9F">
            <w:pPr>
              <w:pStyle w:val="a0"/>
              <w:ind w:firstLineChars="0" w:firstLine="0"/>
              <w:jc w:val="center"/>
              <w:rPr>
                <w:b/>
                <w:bCs/>
                <w:color w:val="0000FF"/>
                <w:sz w:val="24"/>
                <w:szCs w:val="24"/>
                <w:highlight w:val="yellow"/>
              </w:rPr>
            </w:pPr>
            <w:r>
              <w:rPr>
                <w:rFonts w:eastAsia="仿宋_GB2312" w:hint="eastAsia"/>
                <w:b/>
                <w:bCs/>
                <w:sz w:val="24"/>
                <w:szCs w:val="24"/>
              </w:rPr>
              <w:lastRenderedPageBreak/>
              <w:t>处理方式</w:t>
            </w:r>
          </w:p>
        </w:tc>
        <w:tc>
          <w:tcPr>
            <w:tcW w:w="4202" w:type="pct"/>
            <w:gridSpan w:val="3"/>
            <w:vAlign w:val="center"/>
          </w:tcPr>
          <w:p w:rsidR="000F3971" w:rsidRDefault="00682F9F">
            <w:pPr>
              <w:pStyle w:val="a0"/>
              <w:widowControl/>
              <w:ind w:firstLineChars="0" w:firstLine="0"/>
              <w:jc w:val="center"/>
              <w:rPr>
                <w:rFonts w:eastAsia="仿宋_GB2312"/>
                <w:b/>
                <w:bCs/>
                <w:sz w:val="24"/>
                <w:szCs w:val="24"/>
              </w:rPr>
            </w:pPr>
            <w:r>
              <w:rPr>
                <w:rFonts w:eastAsia="仿宋_GB2312" w:hint="eastAsia"/>
                <w:b/>
                <w:bCs/>
                <w:sz w:val="24"/>
                <w:szCs w:val="24"/>
              </w:rPr>
              <w:t>社保经办机构将根据参保人的申请进行如下处理：</w:t>
            </w:r>
          </w:p>
          <w:p w:rsidR="000F3971" w:rsidRDefault="00682F9F">
            <w:pPr>
              <w:pStyle w:val="a0"/>
              <w:ind w:firstLine="480"/>
              <w:jc w:val="left"/>
            </w:pPr>
            <w:r>
              <w:rPr>
                <w:rFonts w:eastAsia="仿宋_GB2312" w:hint="eastAsia"/>
                <w:sz w:val="24"/>
                <w:szCs w:val="24"/>
              </w:rPr>
              <w:t>1.</w:t>
            </w:r>
            <w:r>
              <w:rPr>
                <w:rFonts w:eastAsia="仿宋_GB2312" w:hint="eastAsia"/>
                <w:sz w:val="24"/>
                <w:szCs w:val="24"/>
              </w:rPr>
              <w:t>若参保人明确办理养老保险关系转移接续后再核定待遇，经办机构将在参保人完成相关手续后办理该笔基本养老金申领业务，不影响待遇发放时间的认定。</w:t>
            </w:r>
          </w:p>
          <w:p w:rsidR="000F3971" w:rsidRDefault="00682F9F">
            <w:pPr>
              <w:pStyle w:val="a0"/>
              <w:ind w:firstLine="480"/>
              <w:jc w:val="left"/>
              <w:rPr>
                <w:rFonts w:eastAsia="仿宋_GB2312"/>
                <w:sz w:val="24"/>
                <w:szCs w:val="24"/>
              </w:rPr>
            </w:pPr>
            <w:r>
              <w:rPr>
                <w:rFonts w:eastAsia="仿宋_GB2312" w:hint="eastAsia"/>
                <w:sz w:val="24"/>
                <w:szCs w:val="24"/>
              </w:rPr>
              <w:t>2.</w:t>
            </w:r>
            <w:r>
              <w:rPr>
                <w:rFonts w:eastAsia="仿宋_GB2312" w:hint="eastAsia"/>
                <w:sz w:val="24"/>
                <w:szCs w:val="24"/>
              </w:rPr>
              <w:t>若参保人明确核实相关情况后再办理养老保险关系转移接续，经办机构将暂</w:t>
            </w:r>
            <w:r>
              <w:rPr>
                <w:rFonts w:eastAsia="仿宋_GB2312"/>
                <w:sz w:val="24"/>
                <w:szCs w:val="24"/>
              </w:rPr>
              <w:t>停待遇核定。参保人在</w:t>
            </w:r>
            <w:r>
              <w:rPr>
                <w:rFonts w:eastAsia="仿宋_GB2312"/>
                <w:sz w:val="24"/>
                <w:szCs w:val="24"/>
              </w:rPr>
              <w:t>30</w:t>
            </w:r>
            <w:r>
              <w:rPr>
                <w:rFonts w:eastAsia="仿宋_GB2312"/>
                <w:sz w:val="24"/>
                <w:szCs w:val="24"/>
              </w:rPr>
              <w:t>日内完成相关手续的，经办机构继续办理该笔基本养老金申领业务。参保人在</w:t>
            </w:r>
            <w:r>
              <w:rPr>
                <w:rFonts w:eastAsia="仿宋_GB2312"/>
                <w:sz w:val="24"/>
                <w:szCs w:val="24"/>
              </w:rPr>
              <w:t>30</w:t>
            </w:r>
            <w:r>
              <w:rPr>
                <w:rFonts w:eastAsia="仿宋_GB2312"/>
                <w:sz w:val="24"/>
                <w:szCs w:val="24"/>
              </w:rPr>
              <w:t>日内未完成相关手续的，经办机构将终止办理该笔基本养老金申领业务，参保人完成相关处理手续后，需再次向经办机构申领基本养老金，不影响待遇发放时间的认定。</w:t>
            </w:r>
          </w:p>
          <w:p w:rsidR="000F3971" w:rsidRDefault="00682F9F">
            <w:pPr>
              <w:pStyle w:val="a0"/>
              <w:ind w:firstLine="480"/>
              <w:jc w:val="left"/>
              <w:rPr>
                <w:rFonts w:eastAsia="仿宋_GB2312"/>
              </w:rPr>
            </w:pPr>
            <w:r>
              <w:rPr>
                <w:rFonts w:eastAsia="仿宋_GB2312"/>
                <w:sz w:val="24"/>
                <w:szCs w:val="24"/>
              </w:rPr>
              <w:t>3.</w:t>
            </w:r>
            <w:r>
              <w:rPr>
                <w:rFonts w:eastAsia="仿宋_GB2312"/>
                <w:sz w:val="24"/>
                <w:szCs w:val="24"/>
              </w:rPr>
              <w:t>若参保人明确不予处理尚未转移接续的养老保险关系，经办机构将根据已申报材料作出核定结论。</w:t>
            </w:r>
            <w:r>
              <w:rPr>
                <w:rFonts w:eastAsia="仿宋_GB2312"/>
                <w:b/>
                <w:bCs/>
                <w:sz w:val="24"/>
                <w:szCs w:val="24"/>
              </w:rPr>
              <w:t>参保人已领取基本养老保险待遇的，不再转移基本养老保险关系，</w:t>
            </w:r>
            <w:r>
              <w:rPr>
                <w:rFonts w:eastAsia="仿宋_GB2312"/>
                <w:sz w:val="24"/>
                <w:szCs w:val="24"/>
              </w:rPr>
              <w:t>参保人可向养老保险关系所在地经办机构申请清退尚未处理的缴费。</w:t>
            </w:r>
          </w:p>
          <w:p w:rsidR="000F3971" w:rsidRDefault="00682F9F">
            <w:pPr>
              <w:pStyle w:val="a0"/>
              <w:ind w:firstLine="480"/>
              <w:jc w:val="left"/>
              <w:rPr>
                <w:rFonts w:eastAsia="仿宋_GB2312"/>
                <w:color w:val="0000FF"/>
                <w:sz w:val="24"/>
                <w:szCs w:val="24"/>
                <w:highlight w:val="yellow"/>
              </w:rPr>
            </w:pPr>
            <w:r>
              <w:rPr>
                <w:rFonts w:eastAsia="仿宋_GB2312"/>
                <w:sz w:val="24"/>
                <w:szCs w:val="24"/>
              </w:rPr>
              <w:t>4.</w:t>
            </w:r>
            <w:r>
              <w:rPr>
                <w:rFonts w:eastAsia="仿宋_GB2312"/>
                <w:sz w:val="24"/>
                <w:szCs w:val="24"/>
              </w:rPr>
              <w:t>在职工基本养老保险缴费（含延长缴费）期间已经领取城乡居民基本养老保险待遇的，参保人选择保留职工基本养老保险关系，经办机构将根据已申报材料终止并解除城乡居民基本养老保险关系。</w:t>
            </w:r>
          </w:p>
          <w:p w:rsidR="000F3971" w:rsidRDefault="00682F9F">
            <w:pPr>
              <w:pStyle w:val="a0"/>
              <w:ind w:firstLine="480"/>
              <w:jc w:val="left"/>
              <w:rPr>
                <w:color w:val="0000FF"/>
                <w:sz w:val="24"/>
                <w:szCs w:val="24"/>
                <w:highlight w:val="yellow"/>
              </w:rPr>
            </w:pPr>
            <w:r>
              <w:rPr>
                <w:rFonts w:eastAsia="仿宋_GB2312"/>
                <w:sz w:val="24"/>
                <w:szCs w:val="24"/>
              </w:rPr>
              <w:t>5.</w:t>
            </w:r>
            <w:r>
              <w:rPr>
                <w:rFonts w:eastAsia="仿宋_GB2312"/>
                <w:sz w:val="24"/>
                <w:szCs w:val="24"/>
              </w:rPr>
              <w:t>在企业职工基本养老保险缴费（含延长缴费）期间已经领取城乡居民基本养老保险待遇的，参保人选择保留城乡居民基本养老保险关系及</w:t>
            </w:r>
            <w:r>
              <w:rPr>
                <w:rFonts w:eastAsia="仿宋_GB2312"/>
                <w:sz w:val="24"/>
                <w:szCs w:val="24"/>
              </w:rPr>
              <w:t>待遇，经办机构将根据已申报材料终止企业职工基本养老保险关系。</w:t>
            </w:r>
          </w:p>
          <w:p w:rsidR="000F3971" w:rsidRDefault="000F3971">
            <w:pPr>
              <w:pStyle w:val="a0"/>
              <w:ind w:firstLineChars="0" w:firstLine="0"/>
              <w:rPr>
                <w:color w:val="0000FF"/>
                <w:sz w:val="24"/>
                <w:szCs w:val="24"/>
                <w:highlight w:val="yellow"/>
              </w:rPr>
            </w:pPr>
          </w:p>
          <w:p w:rsidR="000F3971" w:rsidRDefault="000F3971">
            <w:pPr>
              <w:pStyle w:val="a0"/>
              <w:widowControl/>
              <w:ind w:firstLineChars="0" w:firstLine="0"/>
              <w:rPr>
                <w:rFonts w:eastAsia="仿宋_GB2312"/>
                <w:sz w:val="24"/>
                <w:szCs w:val="24"/>
              </w:rPr>
            </w:pPr>
          </w:p>
          <w:p w:rsidR="000F3971" w:rsidRDefault="00682F9F">
            <w:pPr>
              <w:pStyle w:val="a0"/>
              <w:widowControl/>
              <w:ind w:firstLineChars="0" w:firstLine="0"/>
              <w:jc w:val="center"/>
              <w:rPr>
                <w:rFonts w:eastAsia="仿宋_GB2312"/>
                <w:sz w:val="24"/>
                <w:szCs w:val="24"/>
              </w:rPr>
            </w:pPr>
            <w:r>
              <w:rPr>
                <w:rFonts w:eastAsia="仿宋_GB2312"/>
                <w:sz w:val="24"/>
                <w:szCs w:val="24"/>
              </w:rPr>
              <w:lastRenderedPageBreak/>
              <w:t>社会保险经办机构（盖章）</w:t>
            </w:r>
          </w:p>
          <w:p w:rsidR="000F3971" w:rsidRDefault="00682F9F">
            <w:pPr>
              <w:pStyle w:val="a0"/>
              <w:ind w:firstLineChars="0" w:firstLine="0"/>
              <w:jc w:val="center"/>
              <w:rPr>
                <w:color w:val="0000FF"/>
                <w:sz w:val="24"/>
                <w:szCs w:val="24"/>
                <w:highlight w:val="yellow"/>
              </w:rPr>
            </w:pPr>
            <w:r>
              <w:rPr>
                <w:rFonts w:eastAsia="仿宋_GB2312"/>
                <w:sz w:val="24"/>
                <w:szCs w:val="24"/>
              </w:rPr>
              <w:t>年</w:t>
            </w:r>
            <w:r>
              <w:rPr>
                <w:rFonts w:eastAsia="仿宋_GB2312"/>
                <w:sz w:val="24"/>
                <w:szCs w:val="24"/>
              </w:rPr>
              <w:t xml:space="preserve">   </w:t>
            </w:r>
            <w:r>
              <w:rPr>
                <w:rFonts w:eastAsia="仿宋_GB2312"/>
                <w:sz w:val="24"/>
                <w:szCs w:val="24"/>
              </w:rPr>
              <w:t>月</w:t>
            </w:r>
            <w:r>
              <w:rPr>
                <w:rFonts w:eastAsia="仿宋_GB2312"/>
                <w:sz w:val="24"/>
                <w:szCs w:val="24"/>
              </w:rPr>
              <w:t xml:space="preserve">  </w:t>
            </w:r>
            <w:r>
              <w:rPr>
                <w:rFonts w:eastAsia="仿宋_GB2312"/>
                <w:sz w:val="24"/>
                <w:szCs w:val="24"/>
              </w:rPr>
              <w:t>日</w:t>
            </w:r>
          </w:p>
        </w:tc>
      </w:tr>
      <w:tr w:rsidR="000F3971">
        <w:trPr>
          <w:trHeight w:val="537"/>
          <w:jc w:val="center"/>
        </w:trPr>
        <w:tc>
          <w:tcPr>
            <w:tcW w:w="5000" w:type="pct"/>
            <w:gridSpan w:val="4"/>
            <w:vAlign w:val="center"/>
          </w:tcPr>
          <w:p w:rsidR="000F3971" w:rsidRDefault="00682F9F">
            <w:pPr>
              <w:pStyle w:val="a0"/>
              <w:spacing w:line="400" w:lineRule="exact"/>
              <w:ind w:firstLineChars="0" w:firstLine="0"/>
              <w:jc w:val="center"/>
              <w:rPr>
                <w:rFonts w:eastAsia="仿宋_GB2312"/>
                <w:sz w:val="24"/>
                <w:szCs w:val="24"/>
              </w:rPr>
            </w:pPr>
            <w:r>
              <w:rPr>
                <w:rFonts w:eastAsia="仿宋_GB2312" w:hint="eastAsia"/>
                <w:b/>
                <w:bCs/>
                <w:sz w:val="24"/>
                <w:szCs w:val="24"/>
              </w:rPr>
              <w:lastRenderedPageBreak/>
              <w:t>以下由参保人填写，填写前请仔细阅读上述告知内容</w:t>
            </w:r>
          </w:p>
        </w:tc>
      </w:tr>
      <w:tr w:rsidR="000F3971">
        <w:trPr>
          <w:trHeight w:val="3830"/>
          <w:jc w:val="center"/>
        </w:trPr>
        <w:tc>
          <w:tcPr>
            <w:tcW w:w="5000" w:type="pct"/>
            <w:gridSpan w:val="4"/>
            <w:vAlign w:val="center"/>
          </w:tcPr>
          <w:p w:rsidR="000F3971" w:rsidRDefault="00682F9F">
            <w:pPr>
              <w:pStyle w:val="a0"/>
              <w:spacing w:line="400" w:lineRule="exact"/>
              <w:ind w:firstLine="482"/>
              <w:jc w:val="center"/>
              <w:rPr>
                <w:rFonts w:eastAsia="仿宋_GB2312"/>
                <w:b/>
                <w:bCs/>
                <w:sz w:val="24"/>
                <w:szCs w:val="24"/>
              </w:rPr>
            </w:pPr>
            <w:r>
              <w:rPr>
                <w:rFonts w:eastAsia="仿宋_GB2312" w:hint="eastAsia"/>
                <w:b/>
                <w:bCs/>
                <w:sz w:val="24"/>
                <w:szCs w:val="24"/>
              </w:rPr>
              <w:t>本人对以上内容已经知晓，申请按以下方式予以处理：</w:t>
            </w:r>
          </w:p>
          <w:p w:rsidR="000F3971" w:rsidRDefault="00682F9F">
            <w:pPr>
              <w:pStyle w:val="a0"/>
              <w:spacing w:line="400" w:lineRule="exact"/>
              <w:ind w:firstLine="480"/>
              <w:jc w:val="left"/>
              <w:rPr>
                <w:rFonts w:ascii="仿宋_GB2312" w:eastAsia="仿宋_GB2312" w:hAnsi="仿宋_GB2312" w:cs="仿宋_GB2312"/>
                <w:sz w:val="24"/>
                <w:szCs w:val="24"/>
              </w:rPr>
            </w:pPr>
            <w:r>
              <w:rPr>
                <w:rFonts w:ascii="仿宋_GB2312" w:eastAsia="仿宋_GB2312" w:hAnsi="仿宋_GB2312" w:cs="仿宋_GB2312" w:hint="eastAsia"/>
                <w:color w:val="FF0000"/>
                <w:sz w:val="24"/>
                <w:szCs w:val="24"/>
              </w:rPr>
              <w:t>☑</w:t>
            </w:r>
            <w:r>
              <w:rPr>
                <w:rFonts w:ascii="仿宋_GB2312" w:eastAsia="仿宋_GB2312" w:hAnsi="仿宋_GB2312" w:cs="仿宋_GB2312" w:hint="eastAsia"/>
                <w:sz w:val="24"/>
                <w:szCs w:val="24"/>
              </w:rPr>
              <w:t>本人将按相关规定办理养老保险关系转移接续手续，申请在相关手续完成后再核定待遇。</w:t>
            </w:r>
          </w:p>
          <w:p w:rsidR="000F3971" w:rsidRDefault="00682F9F">
            <w:pPr>
              <w:pStyle w:val="a0"/>
              <w:spacing w:line="400" w:lineRule="exact"/>
              <w:ind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□本人放弃办理养老保险转移接续手续，申请按照已申报材料核定待遇。</w:t>
            </w:r>
          </w:p>
          <w:p w:rsidR="000F3971" w:rsidRDefault="00682F9F">
            <w:pPr>
              <w:pStyle w:val="a0"/>
              <w:spacing w:line="400" w:lineRule="exact"/>
              <w:ind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□本人</w:t>
            </w:r>
            <w:r>
              <w:rPr>
                <w:rFonts w:ascii="仿宋_GB2312" w:eastAsia="仿宋_GB2312" w:hAnsi="仿宋_GB2312" w:cs="仿宋_GB2312" w:hint="eastAsia"/>
                <w:sz w:val="24"/>
                <w:szCs w:val="24"/>
              </w:rPr>
              <w:t>在职工基本养老保险缴费（含延长缴费）期间已经领取城乡居民基本养老保险待遇，选择保留职工基本养老保险关系</w:t>
            </w:r>
            <w:r>
              <w:rPr>
                <w:rFonts w:ascii="仿宋_GB2312" w:eastAsia="仿宋_GB2312" w:hAnsi="仿宋_GB2312" w:cs="仿宋_GB2312" w:hint="eastAsia"/>
                <w:sz w:val="24"/>
                <w:szCs w:val="24"/>
              </w:rPr>
              <w:t>，申请按照已申报材料终止城乡居民养老保险关系。</w:t>
            </w:r>
          </w:p>
          <w:p w:rsidR="000F3971" w:rsidRDefault="00682F9F">
            <w:pPr>
              <w:ind w:firstLineChars="200" w:firstLine="480"/>
              <w:jc w:val="left"/>
              <w:rPr>
                <w:rFonts w:ascii="仿宋_GB2312" w:eastAsia="仿宋_GB2312" w:hAnsi="仿宋_GB2312" w:cs="仿宋_GB2312"/>
              </w:rPr>
            </w:pPr>
            <w:r>
              <w:rPr>
                <w:rFonts w:ascii="仿宋_GB2312" w:eastAsia="仿宋_GB2312" w:hAnsi="仿宋_GB2312" w:cs="仿宋_GB2312" w:hint="eastAsia"/>
                <w:sz w:val="24"/>
                <w:szCs w:val="24"/>
              </w:rPr>
              <w:t>□本人企业</w:t>
            </w:r>
            <w:r>
              <w:rPr>
                <w:rFonts w:ascii="仿宋_GB2312" w:eastAsia="仿宋_GB2312" w:hAnsi="仿宋_GB2312" w:cs="仿宋_GB2312" w:hint="eastAsia"/>
                <w:sz w:val="24"/>
                <w:szCs w:val="24"/>
              </w:rPr>
              <w:t>职工基本养老保险缴费（含延长缴费）期间已经领取城乡居民基本养老保险待遇，选择保留城乡居民基本养老保险关系及待遇</w:t>
            </w:r>
            <w:r>
              <w:rPr>
                <w:rFonts w:ascii="仿宋_GB2312" w:eastAsia="仿宋_GB2312" w:hAnsi="仿宋_GB2312" w:cs="仿宋_GB2312" w:hint="eastAsia"/>
                <w:sz w:val="24"/>
                <w:szCs w:val="24"/>
              </w:rPr>
              <w:t>，申请按照已申报材料终止企业职工基本养老保险关系。</w:t>
            </w:r>
          </w:p>
          <w:p w:rsidR="000F3971" w:rsidRDefault="00682F9F">
            <w:pPr>
              <w:pStyle w:val="a0"/>
              <w:spacing w:line="400" w:lineRule="exact"/>
              <w:ind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□本人需先核实相关情况，待具体情况明确后再办理后续业务。</w:t>
            </w:r>
          </w:p>
          <w:p w:rsidR="000F3971" w:rsidRDefault="000F3971">
            <w:pPr>
              <w:pStyle w:val="a0"/>
              <w:spacing w:line="400" w:lineRule="exact"/>
              <w:ind w:firstLineChars="0" w:firstLine="0"/>
              <w:rPr>
                <w:rFonts w:eastAsia="仿宋_GB2312"/>
                <w:sz w:val="24"/>
                <w:szCs w:val="24"/>
              </w:rPr>
            </w:pPr>
          </w:p>
          <w:p w:rsidR="000F3971" w:rsidRDefault="00682F9F">
            <w:pPr>
              <w:pStyle w:val="a0"/>
              <w:spacing w:line="400" w:lineRule="exact"/>
              <w:ind w:firstLineChars="2200" w:firstLine="5280"/>
              <w:jc w:val="center"/>
              <w:rPr>
                <w:rFonts w:eastAsia="仿宋_GB2312"/>
                <w:color w:val="FF0000"/>
                <w:sz w:val="24"/>
                <w:szCs w:val="24"/>
              </w:rPr>
            </w:pPr>
            <w:r>
              <w:rPr>
                <w:rFonts w:eastAsia="仿宋_GB2312" w:hint="eastAsia"/>
                <w:sz w:val="24"/>
                <w:szCs w:val="24"/>
              </w:rPr>
              <w:t>本人签名：</w:t>
            </w:r>
            <w:r>
              <w:rPr>
                <w:rFonts w:eastAsia="仿宋_GB2312" w:hint="eastAsia"/>
                <w:color w:val="FF0000"/>
                <w:sz w:val="24"/>
                <w:szCs w:val="24"/>
              </w:rPr>
              <w:t>张三</w:t>
            </w:r>
          </w:p>
          <w:p w:rsidR="000F3971" w:rsidRDefault="00682F9F">
            <w:pPr>
              <w:pStyle w:val="a0"/>
              <w:spacing w:line="400" w:lineRule="exact"/>
              <w:ind w:firstLineChars="2300" w:firstLine="5520"/>
              <w:jc w:val="center"/>
              <w:rPr>
                <w:rFonts w:eastAsia="仿宋_GB2312"/>
                <w:sz w:val="24"/>
                <w:szCs w:val="24"/>
              </w:rPr>
            </w:pPr>
            <w:r>
              <w:rPr>
                <w:rFonts w:eastAsia="仿宋_GB2312" w:hint="eastAsia"/>
                <w:sz w:val="24"/>
                <w:szCs w:val="24"/>
              </w:rPr>
              <w:t>日期：</w:t>
            </w:r>
            <w:r>
              <w:rPr>
                <w:rFonts w:eastAsia="仿宋_GB2312" w:hint="eastAsia"/>
                <w:color w:val="FF0000"/>
                <w:sz w:val="24"/>
                <w:szCs w:val="24"/>
              </w:rPr>
              <w:t>2026</w:t>
            </w:r>
            <w:r>
              <w:rPr>
                <w:rFonts w:eastAsia="仿宋_GB2312" w:hint="eastAsia"/>
                <w:color w:val="FF0000"/>
                <w:sz w:val="24"/>
                <w:szCs w:val="24"/>
              </w:rPr>
              <w:t>年</w:t>
            </w:r>
            <w:r>
              <w:rPr>
                <w:rFonts w:eastAsia="仿宋_GB2312" w:hint="eastAsia"/>
                <w:color w:val="FF0000"/>
                <w:sz w:val="24"/>
                <w:szCs w:val="24"/>
              </w:rPr>
              <w:t xml:space="preserve"> 1 </w:t>
            </w:r>
            <w:r>
              <w:rPr>
                <w:rFonts w:eastAsia="仿宋_GB2312" w:hint="eastAsia"/>
                <w:color w:val="FF0000"/>
                <w:sz w:val="24"/>
                <w:szCs w:val="24"/>
              </w:rPr>
              <w:t>月</w:t>
            </w:r>
            <w:r>
              <w:rPr>
                <w:rFonts w:eastAsia="仿宋_GB2312" w:hint="eastAsia"/>
                <w:color w:val="FF0000"/>
                <w:sz w:val="24"/>
                <w:szCs w:val="24"/>
              </w:rPr>
              <w:t xml:space="preserve"> 19 </w:t>
            </w:r>
            <w:r>
              <w:rPr>
                <w:rFonts w:eastAsia="仿宋_GB2312" w:hint="eastAsia"/>
                <w:color w:val="FF0000"/>
                <w:sz w:val="24"/>
                <w:szCs w:val="24"/>
              </w:rPr>
              <w:t>日</w:t>
            </w:r>
          </w:p>
        </w:tc>
      </w:tr>
    </w:tbl>
    <w:p w:rsidR="000F3971" w:rsidRDefault="000F3971"/>
    <w:sectPr w:rsidR="000F39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F9F" w:rsidRDefault="00682F9F" w:rsidP="00291F11">
      <w:r>
        <w:separator/>
      </w:r>
    </w:p>
  </w:endnote>
  <w:endnote w:type="continuationSeparator" w:id="0">
    <w:p w:rsidR="00682F9F" w:rsidRDefault="00682F9F" w:rsidP="0029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创艺简标宋">
    <w:altName w:val="方正小标宋简体"/>
    <w:charset w:val="86"/>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F9F" w:rsidRDefault="00682F9F" w:rsidP="00291F11">
      <w:r>
        <w:separator/>
      </w:r>
    </w:p>
  </w:footnote>
  <w:footnote w:type="continuationSeparator" w:id="0">
    <w:p w:rsidR="00682F9F" w:rsidRDefault="00682F9F" w:rsidP="00291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0E2840"/>
    <w:rsid w:val="000F3971"/>
    <w:rsid w:val="00291F11"/>
    <w:rsid w:val="00682F9F"/>
    <w:rsid w:val="450E2840"/>
    <w:rsid w:val="6B3B0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DCE0AE-0262-4212-AC5C-7B78CD6C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sz w:val="32"/>
    </w:rPr>
  </w:style>
  <w:style w:type="table" w:styleId="a4">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291F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291F11"/>
    <w:rPr>
      <w:rFonts w:ascii="Times New Roman" w:eastAsia="宋体" w:hAnsi="Times New Roman" w:cs="Times New Roman"/>
      <w:kern w:val="2"/>
      <w:sz w:val="18"/>
      <w:szCs w:val="18"/>
    </w:rPr>
  </w:style>
  <w:style w:type="paragraph" w:styleId="a6">
    <w:name w:val="footer"/>
    <w:basedOn w:val="a"/>
    <w:link w:val="Char0"/>
    <w:rsid w:val="00291F11"/>
    <w:pPr>
      <w:tabs>
        <w:tab w:val="center" w:pos="4153"/>
        <w:tab w:val="right" w:pos="8306"/>
      </w:tabs>
      <w:snapToGrid w:val="0"/>
      <w:jc w:val="left"/>
    </w:pPr>
    <w:rPr>
      <w:sz w:val="18"/>
      <w:szCs w:val="18"/>
    </w:rPr>
  </w:style>
  <w:style w:type="character" w:customStyle="1" w:styleId="Char0">
    <w:name w:val="页脚 Char"/>
    <w:basedOn w:val="a1"/>
    <w:link w:val="a6"/>
    <w:rsid w:val="00291F1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600</Words>
  <Characters>3424</Characters>
  <Application>Microsoft Office Word</Application>
  <DocSecurity>0</DocSecurity>
  <Lines>28</Lines>
  <Paragraphs>8</Paragraphs>
  <ScaleCrop>false</ScaleCrop>
  <Company>Microsoft</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祝学敏</dc:creator>
  <cp:lastModifiedBy>林燕玲</cp:lastModifiedBy>
  <cp:revision>2</cp:revision>
  <cp:lastPrinted>2026-01-20T08:30:00Z</cp:lastPrinted>
  <dcterms:created xsi:type="dcterms:W3CDTF">2026-01-28T08:21:00Z</dcterms:created>
  <dcterms:modified xsi:type="dcterms:W3CDTF">2026-01-28T08:21:00Z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C1F09343FE8545169242C95708F84392_13</vt:lpwstr>
  </property>
  <property fmtid="{D5CDD505-2E9C-101B-9397-08002B2CF9AE}" pid="4" name="KSOTemplateDocerSaveRecord">
    <vt:lpwstr>eyJoZGlkIjoiODcxNjMyNjBkMTdlZDhiNjhlMzYwMTI2OWQ2YTU5OWIiLCJ1c2VySWQiOiIxNjU3MjM5NjA3In0=</vt:lpwstr>
  </property>
</Properties>
</file>