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0182C4">
      <w:pPr>
        <w:keepNext w:val="0"/>
        <w:keepLines w:val="0"/>
        <w:pageBreakBefore w:val="0"/>
        <w:widowControl/>
        <w:kinsoku/>
        <w:wordWrap/>
        <w:overflowPunct/>
        <w:topLinePunct w:val="0"/>
        <w:autoSpaceDE/>
        <w:autoSpaceDN/>
        <w:bidi w:val="0"/>
        <w:adjustRightInd/>
        <w:snapToGrid/>
        <w:spacing w:line="240" w:lineRule="auto"/>
        <w:ind w:left="0" w:leftChars="0" w:right="0" w:firstLine="1200" w:firstLineChars="300"/>
        <w:jc w:val="left"/>
        <w:textAlignment w:val="auto"/>
        <w:outlineLvl w:val="9"/>
        <w:rPr>
          <w:rFonts w:hint="eastAsia" w:ascii="方正小标宋简体" w:hAnsi="方正小标宋简体" w:eastAsia="方正小标宋简体" w:cs="方正小标宋简体"/>
          <w:b w:val="0"/>
          <w:bCs/>
          <w:color w:val="000000"/>
          <w:sz w:val="40"/>
          <w:szCs w:val="40"/>
          <w:highlight w:val="none"/>
          <w:u w:val="none" w:color="auto"/>
          <w:lang w:val="en-US" w:eastAsia="zh-CN"/>
        </w:rPr>
      </w:pPr>
      <w:bookmarkStart w:id="0" w:name="_GoBack"/>
      <w:bookmarkEnd w:id="0"/>
      <w:r>
        <w:rPr>
          <w:rFonts w:hint="eastAsia" w:ascii="方正小标宋简体" w:hAnsi="方正小标宋简体" w:eastAsia="方正小标宋简体" w:cs="方正小标宋简体"/>
          <w:b w:val="0"/>
          <w:bCs/>
          <w:color w:val="000000"/>
          <w:sz w:val="40"/>
          <w:szCs w:val="40"/>
          <w:highlight w:val="none"/>
          <w:u w:val="none" w:color="auto"/>
          <w:lang w:val="en-US" w:eastAsia="zh-CN"/>
        </w:rPr>
        <w:t>职业伤害保障待遇申领补充材料说明</w:t>
      </w:r>
    </w:p>
    <w:tbl>
      <w:tblPr>
        <w:tblStyle w:val="6"/>
        <w:tblW w:w="10013" w:type="dxa"/>
        <w:tblInd w:w="-56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51"/>
        <w:gridCol w:w="1032"/>
        <w:gridCol w:w="3038"/>
        <w:gridCol w:w="1985"/>
        <w:gridCol w:w="3207"/>
      </w:tblGrid>
      <w:tr w14:paraId="12F4A5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821" w:type="dxa"/>
            <w:gridSpan w:val="3"/>
            <w:tcBorders>
              <w:tl2br w:val="nil"/>
              <w:tr2bl w:val="nil"/>
            </w:tcBorders>
            <w:noWrap w:val="0"/>
            <w:vAlign w:val="bottom"/>
          </w:tcPr>
          <w:p w14:paraId="52715F12">
            <w:pPr>
              <w:spacing w:line="400" w:lineRule="exact"/>
              <w:jc w:val="both"/>
              <w:rPr>
                <w:rFonts w:hint="eastAsia" w:ascii="宋体" w:hAnsi="宋体" w:eastAsia="宋体" w:cs="宋体"/>
                <w:color w:val="auto"/>
                <w:sz w:val="24"/>
                <w:szCs w:val="32"/>
              </w:rPr>
            </w:pPr>
            <w:r>
              <w:rPr>
                <w:rFonts w:hint="eastAsia" w:ascii="宋体" w:hAnsi="宋体" w:eastAsia="宋体" w:cs="宋体"/>
                <w:color w:val="auto"/>
                <w:sz w:val="24"/>
                <w:szCs w:val="32"/>
                <w:lang w:eastAsia="zh-CN"/>
              </w:rPr>
              <w:t>伤（亡）者姓名</w:t>
            </w:r>
            <w:r>
              <w:rPr>
                <w:rFonts w:hint="eastAsia" w:ascii="宋体" w:hAnsi="宋体" w:eastAsia="宋体" w:cs="宋体"/>
                <w:color w:val="auto"/>
                <w:sz w:val="24"/>
                <w:szCs w:val="32"/>
              </w:rPr>
              <w:t>：</w:t>
            </w:r>
            <w:r>
              <w:rPr>
                <w:rFonts w:hint="eastAsia" w:ascii="宋体" w:hAnsi="宋体" w:eastAsia="宋体" w:cs="宋体"/>
                <w:color w:val="auto"/>
                <w:sz w:val="24"/>
                <w:szCs w:val="32"/>
                <w:u w:val="single"/>
              </w:rPr>
              <w:t xml:space="preserve">     </w:t>
            </w:r>
            <w:r>
              <w:rPr>
                <w:rFonts w:hint="eastAsia" w:ascii="宋体" w:hAnsi="宋体" w:eastAsia="宋体" w:cs="宋体"/>
                <w:color w:val="FF0000"/>
                <w:sz w:val="24"/>
                <w:szCs w:val="32"/>
                <w:u w:val="single"/>
                <w:lang w:val="en-US" w:eastAsia="zh-CN"/>
              </w:rPr>
              <w:t>XXX</w:t>
            </w:r>
            <w:r>
              <w:rPr>
                <w:rFonts w:hint="eastAsia" w:ascii="宋体" w:hAnsi="宋体" w:eastAsia="宋体" w:cs="宋体"/>
                <w:color w:val="auto"/>
                <w:sz w:val="24"/>
                <w:szCs w:val="32"/>
                <w:u w:val="single"/>
              </w:rPr>
              <w:t xml:space="preserve">      </w:t>
            </w:r>
          </w:p>
        </w:tc>
        <w:tc>
          <w:tcPr>
            <w:tcW w:w="5192" w:type="dxa"/>
            <w:gridSpan w:val="2"/>
            <w:tcBorders>
              <w:tl2br w:val="nil"/>
              <w:tr2bl w:val="nil"/>
            </w:tcBorders>
            <w:noWrap w:val="0"/>
            <w:vAlign w:val="bottom"/>
          </w:tcPr>
          <w:p w14:paraId="6D94E61F">
            <w:pPr>
              <w:spacing w:line="276" w:lineRule="auto"/>
              <w:jc w:val="both"/>
              <w:rPr>
                <w:rFonts w:hint="eastAsia" w:ascii="宋体" w:hAnsi="宋体" w:eastAsia="宋体" w:cs="宋体"/>
                <w:color w:val="auto"/>
                <w:sz w:val="24"/>
                <w:szCs w:val="32"/>
              </w:rPr>
            </w:pPr>
            <w:r>
              <w:rPr>
                <w:rFonts w:hint="eastAsia" w:ascii="宋体" w:hAnsi="宋体" w:eastAsia="宋体" w:cs="宋体"/>
                <w:color w:val="auto"/>
                <w:sz w:val="24"/>
                <w:szCs w:val="32"/>
                <w:lang w:eastAsia="zh-CN"/>
              </w:rPr>
              <w:t>证件类型：</w:t>
            </w:r>
            <w:r>
              <w:rPr>
                <w:rFonts w:hint="eastAsia" w:ascii="宋体" w:hAnsi="宋体" w:eastAsia="宋体" w:cs="宋体"/>
                <w:b w:val="0"/>
                <w:i w:val="0"/>
                <w:snapToGrid/>
                <w:color w:val="FF0000"/>
                <w:sz w:val="24"/>
                <w:szCs w:val="32"/>
                <w:highlight w:val="none"/>
                <w:u w:val="none"/>
                <w:lang w:eastAsia="zh-CN"/>
              </w:rPr>
              <w:t>☑</w:t>
            </w:r>
            <w:r>
              <w:rPr>
                <w:rFonts w:hint="eastAsia" w:ascii="宋体" w:hAnsi="宋体" w:eastAsia="宋体" w:cs="宋体"/>
                <w:b w:val="0"/>
                <w:i w:val="0"/>
                <w:snapToGrid/>
                <w:color w:val="auto"/>
                <w:sz w:val="24"/>
                <w:szCs w:val="32"/>
                <w:highlight w:val="none"/>
                <w:u w:val="none"/>
                <w:lang w:eastAsia="zh-CN"/>
              </w:rPr>
              <w:t>居民身份证</w:t>
            </w:r>
            <w:r>
              <w:rPr>
                <w:rFonts w:hint="eastAsia" w:ascii="宋体" w:hAnsi="宋体" w:eastAsia="宋体" w:cs="宋体"/>
                <w:b w:val="0"/>
                <w:i w:val="0"/>
                <w:snapToGrid/>
                <w:color w:val="auto"/>
                <w:sz w:val="24"/>
                <w:szCs w:val="32"/>
                <w:u w:val="none"/>
                <w:lang w:val="en-US" w:eastAsia="zh-CN"/>
              </w:rPr>
              <w:t xml:space="preserve"> </w:t>
            </w:r>
            <w:r>
              <w:rPr>
                <w:rFonts w:hint="eastAsia" w:ascii="宋体" w:hAnsi="宋体" w:eastAsia="宋体" w:cs="宋体"/>
                <w:b w:val="0"/>
                <w:i w:val="0"/>
                <w:snapToGrid/>
                <w:color w:val="auto"/>
                <w:sz w:val="24"/>
                <w:szCs w:val="32"/>
                <w:highlight w:val="none"/>
                <w:u w:val="none"/>
                <w:lang w:val="en-US" w:eastAsia="zh-CN"/>
              </w:rPr>
              <w:t xml:space="preserve">  </w:t>
            </w:r>
            <w:r>
              <w:rPr>
                <w:rFonts w:hint="eastAsia" w:ascii="宋体" w:hAnsi="宋体" w:eastAsia="宋体" w:cs="宋体"/>
                <w:b w:val="0"/>
                <w:i w:val="0"/>
                <w:snapToGrid/>
                <w:color w:val="auto"/>
                <w:sz w:val="24"/>
                <w:szCs w:val="32"/>
                <w:highlight w:val="none"/>
                <w:u w:val="none"/>
                <w:lang w:eastAsia="zh-CN"/>
              </w:rPr>
              <w:t>□其他</w:t>
            </w:r>
            <w:r>
              <w:rPr>
                <w:rFonts w:hint="eastAsia" w:ascii="宋体" w:hAnsi="宋体" w:eastAsia="宋体" w:cs="宋体"/>
                <w:color w:val="auto"/>
                <w:sz w:val="24"/>
                <w:szCs w:val="32"/>
                <w:u w:val="single"/>
              </w:rPr>
              <w:t xml:space="preserve">    </w:t>
            </w:r>
            <w:r>
              <w:rPr>
                <w:rFonts w:hint="eastAsia" w:ascii="宋体" w:hAnsi="宋体" w:eastAsia="宋体" w:cs="宋体"/>
                <w:color w:val="auto"/>
                <w:sz w:val="24"/>
                <w:szCs w:val="32"/>
                <w:u w:val="single"/>
                <w:lang w:val="en-US" w:eastAsia="zh-CN"/>
              </w:rPr>
              <w:t xml:space="preserve">   </w:t>
            </w:r>
            <w:r>
              <w:rPr>
                <w:rFonts w:hint="eastAsia" w:ascii="宋体" w:hAnsi="宋体" w:eastAsia="宋体" w:cs="宋体"/>
                <w:color w:val="auto"/>
                <w:sz w:val="24"/>
                <w:szCs w:val="32"/>
                <w:u w:val="single"/>
              </w:rPr>
              <w:t xml:space="preserve">  </w:t>
            </w:r>
          </w:p>
        </w:tc>
      </w:tr>
      <w:tr w14:paraId="4DF76C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4821" w:type="dxa"/>
            <w:gridSpan w:val="3"/>
            <w:tcBorders>
              <w:bottom w:val="single" w:color="auto" w:sz="4" w:space="0"/>
              <w:tl2br w:val="nil"/>
              <w:tr2bl w:val="nil"/>
            </w:tcBorders>
            <w:noWrap w:val="0"/>
            <w:vAlign w:val="bottom"/>
          </w:tcPr>
          <w:p w14:paraId="1F3236B1">
            <w:pPr>
              <w:spacing w:line="400" w:lineRule="exact"/>
              <w:jc w:val="both"/>
              <w:rPr>
                <w:rFonts w:hint="eastAsia" w:ascii="宋体" w:hAnsi="宋体" w:eastAsia="宋体" w:cs="宋体"/>
                <w:color w:val="auto"/>
                <w:sz w:val="24"/>
                <w:szCs w:val="32"/>
                <w:lang w:val="en-US" w:eastAsia="zh-CN"/>
              </w:rPr>
            </w:pPr>
            <w:r>
              <w:rPr>
                <w:rFonts w:hint="eastAsia" w:ascii="宋体" w:hAnsi="宋体" w:eastAsia="宋体" w:cs="宋体"/>
                <w:color w:val="auto"/>
                <w:sz w:val="24"/>
                <w:szCs w:val="32"/>
                <w:lang w:eastAsia="zh-CN"/>
              </w:rPr>
              <w:t>证件号码</w:t>
            </w:r>
            <w:r>
              <w:rPr>
                <w:rFonts w:hint="eastAsia" w:ascii="宋体" w:hAnsi="宋体" w:eastAsia="宋体" w:cs="宋体"/>
                <w:color w:val="auto"/>
                <w:sz w:val="24"/>
                <w:szCs w:val="32"/>
              </w:rPr>
              <w:t>：</w:t>
            </w:r>
            <w:r>
              <w:rPr>
                <w:rFonts w:hint="eastAsia" w:ascii="宋体" w:hAnsi="宋体" w:eastAsia="宋体" w:cs="宋体"/>
                <w:color w:val="auto"/>
                <w:sz w:val="24"/>
                <w:szCs w:val="32"/>
                <w:u w:val="single"/>
              </w:rPr>
              <w:t xml:space="preserve"> </w:t>
            </w:r>
            <w:r>
              <w:rPr>
                <w:rFonts w:hint="eastAsia" w:eastAsia="仿宋_GB2312" w:cs="Times New Roman"/>
                <w:b w:val="0"/>
                <w:i w:val="0"/>
                <w:snapToGrid/>
                <w:color w:val="FF0000"/>
                <w:sz w:val="24"/>
                <w:szCs w:val="24"/>
                <w:u w:val="single"/>
                <w:lang w:val="en-US" w:eastAsia="zh-CN"/>
              </w:rPr>
              <w:t>XXXXXXXXXXXXXXXXXX</w:t>
            </w:r>
            <w:r>
              <w:rPr>
                <w:rFonts w:hint="eastAsia" w:ascii="宋体" w:hAnsi="宋体" w:eastAsia="宋体" w:cs="宋体"/>
                <w:color w:val="auto"/>
                <w:sz w:val="24"/>
                <w:szCs w:val="24"/>
                <w:u w:val="single"/>
              </w:rPr>
              <w:t xml:space="preserve"> </w:t>
            </w:r>
          </w:p>
        </w:tc>
        <w:tc>
          <w:tcPr>
            <w:tcW w:w="5192" w:type="dxa"/>
            <w:gridSpan w:val="2"/>
            <w:tcBorders>
              <w:bottom w:val="single" w:color="auto" w:sz="4" w:space="0"/>
              <w:tl2br w:val="nil"/>
              <w:tr2bl w:val="nil"/>
            </w:tcBorders>
            <w:noWrap w:val="0"/>
            <w:vAlign w:val="bottom"/>
          </w:tcPr>
          <w:p w14:paraId="7A7B4539">
            <w:pPr>
              <w:spacing w:line="400" w:lineRule="exact"/>
              <w:jc w:val="both"/>
              <w:rPr>
                <w:rFonts w:hint="eastAsia" w:ascii="宋体" w:hAnsi="宋体" w:eastAsia="宋体" w:cs="宋体"/>
                <w:color w:val="auto"/>
                <w:sz w:val="24"/>
                <w:szCs w:val="32"/>
                <w:lang w:eastAsia="zh-CN"/>
              </w:rPr>
            </w:pPr>
            <w:r>
              <w:rPr>
                <w:rFonts w:hint="eastAsia" w:ascii="宋体" w:hAnsi="宋体" w:eastAsia="宋体" w:cs="宋体"/>
                <w:color w:val="auto"/>
                <w:sz w:val="24"/>
                <w:szCs w:val="32"/>
                <w:lang w:eastAsia="zh-CN"/>
              </w:rPr>
              <w:t>受伤时间：</w:t>
            </w:r>
            <w:r>
              <w:rPr>
                <w:rFonts w:hint="eastAsia" w:ascii="宋体" w:hAnsi="宋体" w:eastAsia="宋体" w:cs="宋体"/>
                <w:color w:val="auto"/>
                <w:sz w:val="24"/>
                <w:szCs w:val="32"/>
                <w:u w:val="single"/>
              </w:rPr>
              <w:t xml:space="preserve"> </w:t>
            </w:r>
            <w:r>
              <w:rPr>
                <w:rFonts w:hint="eastAsia" w:ascii="宋体" w:hAnsi="宋体" w:eastAsia="宋体" w:cs="宋体"/>
                <w:color w:val="auto"/>
                <w:sz w:val="24"/>
                <w:szCs w:val="32"/>
                <w:u w:val="single"/>
                <w:lang w:val="en-US" w:eastAsia="zh-CN"/>
              </w:rPr>
              <w:t xml:space="preserve">  </w:t>
            </w:r>
            <w:r>
              <w:rPr>
                <w:rFonts w:hint="eastAsia" w:ascii="宋体" w:hAnsi="宋体" w:eastAsia="宋体" w:cs="宋体"/>
                <w:color w:val="FF0000"/>
                <w:sz w:val="24"/>
                <w:szCs w:val="32"/>
                <w:u w:val="single"/>
                <w:lang w:val="en-US" w:eastAsia="zh-CN"/>
              </w:rPr>
              <w:t>20xx年xx月xx日</w:t>
            </w:r>
            <w:r>
              <w:rPr>
                <w:rFonts w:hint="eastAsia" w:ascii="宋体" w:hAnsi="宋体" w:eastAsia="宋体" w:cs="宋体"/>
                <w:color w:val="auto"/>
                <w:sz w:val="24"/>
                <w:szCs w:val="32"/>
                <w:u w:val="single"/>
              </w:rPr>
              <w:t xml:space="preserve">    </w:t>
            </w:r>
          </w:p>
        </w:tc>
      </w:tr>
      <w:tr w14:paraId="56775B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522" w:hRule="atLeast"/>
        </w:trPr>
        <w:tc>
          <w:tcPr>
            <w:tcW w:w="10013" w:type="dxa"/>
            <w:gridSpan w:val="5"/>
            <w:tcBorders>
              <w:top w:val="single" w:color="auto" w:sz="4" w:space="0"/>
              <w:bottom w:val="single" w:color="auto" w:sz="4" w:space="0"/>
            </w:tcBorders>
            <w:noWrap w:val="0"/>
            <w:vAlign w:val="top"/>
          </w:tcPr>
          <w:p w14:paraId="4BAA28E9">
            <w:pPr>
              <w:spacing w:beforeLines="0" w:afterLines="0" w:line="400" w:lineRule="exact"/>
              <w:ind w:left="0" w:leftChars="0" w:firstLine="0" w:firstLineChars="0"/>
              <w:jc w:val="both"/>
              <w:rPr>
                <w:rFonts w:hint="eastAsia" w:ascii="宋体" w:hAnsi="宋体" w:eastAsia="宋体" w:cs="宋体"/>
                <w:b/>
                <w:bCs/>
                <w:lang w:val="en-US" w:eastAsia="zh-CN"/>
              </w:rPr>
            </w:pPr>
            <w:r>
              <w:rPr>
                <w:rFonts w:hint="eastAsia" w:ascii="宋体" w:hAnsi="宋体" w:eastAsia="宋体" w:cs="宋体"/>
                <w:b/>
                <w:bCs/>
                <w:lang w:val="en-US" w:eastAsia="zh-CN"/>
              </w:rPr>
              <w:t>补充材料：</w:t>
            </w:r>
          </w:p>
          <w:p w14:paraId="5D2A04D2">
            <w:pPr>
              <w:keepNext w:val="0"/>
              <w:keepLines w:val="0"/>
              <w:pageBreakBefore w:val="0"/>
              <w:widowControl w:val="0"/>
              <w:kinsoku/>
              <w:wordWrap/>
              <w:overflowPunct/>
              <w:topLinePunct w:val="0"/>
              <w:autoSpaceDE/>
              <w:bidi w:val="0"/>
              <w:adjustRightInd/>
              <w:snapToGrid/>
              <w:spacing w:beforeLines="0" w:afterLines="0" w:line="360" w:lineRule="auto"/>
              <w:ind w:left="0" w:leftChars="0" w:firstLine="440" w:firstLineChars="200"/>
              <w:jc w:val="both"/>
              <w:rPr>
                <w:rFonts w:hint="eastAsia" w:ascii="宋体" w:hAnsi="宋体" w:eastAsia="宋体" w:cs="宋体"/>
                <w:sz w:val="22"/>
                <w:szCs w:val="22"/>
              </w:rPr>
            </w:pP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 xml:space="preserve"> </w:t>
            </w:r>
            <w:r>
              <w:rPr>
                <w:rFonts w:hint="eastAsia" w:ascii="宋体" w:hAnsi="宋体" w:eastAsia="宋体" w:cs="宋体"/>
                <w:sz w:val="22"/>
                <w:szCs w:val="22"/>
                <w:lang w:eastAsia="zh-CN"/>
              </w:rPr>
              <w:t>医疗、康复和辅助器具配置费用申领：</w:t>
            </w:r>
          </w:p>
          <w:p w14:paraId="0AC4EC29">
            <w:pPr>
              <w:keepNext w:val="0"/>
              <w:keepLines w:val="0"/>
              <w:pageBreakBefore w:val="0"/>
              <w:widowControl w:val="0"/>
              <w:numPr>
                <w:ilvl w:val="0"/>
                <w:numId w:val="0"/>
              </w:numPr>
              <w:kinsoku/>
              <w:wordWrap/>
              <w:overflowPunct/>
              <w:topLinePunct w:val="0"/>
              <w:autoSpaceDE/>
              <w:autoSpaceDN w:val="0"/>
              <w:bidi w:val="0"/>
              <w:adjustRightInd/>
              <w:snapToGrid/>
              <w:spacing w:line="360" w:lineRule="auto"/>
              <w:ind w:firstLine="1100" w:firstLineChars="500"/>
              <w:textAlignment w:val="top"/>
              <w:rPr>
                <w:rFonts w:hint="eastAsia" w:ascii="宋体" w:hAnsi="宋体" w:eastAsia="宋体" w:cs="宋体"/>
                <w:sz w:val="22"/>
                <w:szCs w:val="22"/>
                <w:lang w:val="en-US" w:eastAsia="zh-CN"/>
              </w:rPr>
            </w:pP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1.医疗（康复）机构收费票据原件（票据总金额</w:t>
            </w:r>
            <w:r>
              <w:rPr>
                <w:rFonts w:hint="eastAsia" w:ascii="宋体" w:hAnsi="宋体" w:eastAsia="宋体" w:cs="宋体"/>
                <w:sz w:val="22"/>
                <w:szCs w:val="22"/>
                <w:u w:val="single"/>
                <w:lang w:val="en-US" w:eastAsia="zh-CN"/>
              </w:rPr>
              <w:t xml:space="preserve">  </w:t>
            </w:r>
            <w:r>
              <w:rPr>
                <w:rFonts w:hint="eastAsia" w:ascii="宋体" w:hAnsi="宋体" w:eastAsia="宋体" w:cs="宋体"/>
                <w:color w:val="FF0000"/>
                <w:sz w:val="22"/>
                <w:szCs w:val="22"/>
                <w:u w:val="single"/>
                <w:lang w:val="en-US" w:eastAsia="zh-CN"/>
              </w:rPr>
              <w:t>XXX</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lang w:val="en-US" w:eastAsia="zh-CN"/>
              </w:rPr>
              <w:t>元，票据张数</w:t>
            </w:r>
            <w:r>
              <w:rPr>
                <w:rFonts w:hint="eastAsia" w:ascii="宋体" w:hAnsi="宋体" w:eastAsia="宋体" w:cs="宋体"/>
                <w:sz w:val="22"/>
                <w:szCs w:val="22"/>
                <w:u w:val="single"/>
                <w:lang w:val="en-US" w:eastAsia="zh-CN"/>
              </w:rPr>
              <w:t xml:space="preserve">   </w:t>
            </w:r>
            <w:r>
              <w:rPr>
                <w:rFonts w:hint="eastAsia" w:ascii="宋体" w:hAnsi="宋体" w:eastAsia="宋体" w:cs="宋体"/>
                <w:color w:val="FF0000"/>
                <w:sz w:val="22"/>
                <w:szCs w:val="22"/>
                <w:u w:val="single"/>
                <w:lang w:val="en-US" w:eastAsia="zh-CN"/>
              </w:rPr>
              <w:t>X</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lang w:val="en-US" w:eastAsia="zh-CN"/>
              </w:rPr>
              <w:t>张）</w:t>
            </w:r>
          </w:p>
          <w:p w14:paraId="34BED17F">
            <w:pPr>
              <w:keepNext w:val="0"/>
              <w:keepLines w:val="0"/>
              <w:pageBreakBefore w:val="0"/>
              <w:widowControl w:val="0"/>
              <w:numPr>
                <w:ilvl w:val="0"/>
                <w:numId w:val="0"/>
              </w:numPr>
              <w:kinsoku/>
              <w:wordWrap/>
              <w:overflowPunct/>
              <w:topLinePunct w:val="0"/>
              <w:autoSpaceDE/>
              <w:autoSpaceDN w:val="0"/>
              <w:bidi w:val="0"/>
              <w:adjustRightInd/>
              <w:snapToGrid/>
              <w:spacing w:line="360" w:lineRule="auto"/>
              <w:ind w:firstLine="1100" w:firstLineChars="500"/>
              <w:textAlignment w:val="top"/>
              <w:rPr>
                <w:rFonts w:hint="eastAsia" w:ascii="宋体" w:hAnsi="宋体" w:eastAsia="宋体" w:cs="宋体"/>
                <w:sz w:val="22"/>
                <w:szCs w:val="22"/>
                <w:lang w:val="en-US" w:eastAsia="zh-CN"/>
              </w:rPr>
            </w:pP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2.医疗就诊资料（费用清单、门诊病历、出院小结、住院费用明细汇总表）；</w:t>
            </w:r>
          </w:p>
          <w:p w14:paraId="05F9FAF0">
            <w:pPr>
              <w:keepNext w:val="0"/>
              <w:keepLines w:val="0"/>
              <w:pageBreakBefore w:val="0"/>
              <w:widowControl w:val="0"/>
              <w:numPr>
                <w:ilvl w:val="0"/>
                <w:numId w:val="0"/>
              </w:numPr>
              <w:kinsoku/>
              <w:wordWrap/>
              <w:overflowPunct/>
              <w:topLinePunct w:val="0"/>
              <w:autoSpaceDE/>
              <w:autoSpaceDN w:val="0"/>
              <w:bidi w:val="0"/>
              <w:adjustRightInd/>
              <w:snapToGrid/>
              <w:spacing w:line="360" w:lineRule="auto"/>
              <w:ind w:firstLine="1100" w:firstLineChars="500"/>
              <w:textAlignment w:val="top"/>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□3.辅助器具配置服务记录。</w:t>
            </w:r>
          </w:p>
          <w:p w14:paraId="0D7A2F59">
            <w:pPr>
              <w:keepNext w:val="0"/>
              <w:keepLines w:val="0"/>
              <w:pageBreakBefore w:val="0"/>
              <w:widowControl w:val="0"/>
              <w:kinsoku/>
              <w:wordWrap/>
              <w:overflowPunct/>
              <w:topLinePunct w:val="0"/>
              <w:autoSpaceDE/>
              <w:bidi w:val="0"/>
              <w:adjustRightInd/>
              <w:snapToGrid/>
              <w:spacing w:beforeLines="0" w:afterLines="0" w:line="360" w:lineRule="auto"/>
              <w:ind w:left="0" w:leftChars="0" w:firstLine="440" w:firstLineChars="20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 涉及第三人的民事伤害赔偿法律文书（如赔偿调解书、民事判决书）</w:t>
            </w:r>
          </w:p>
          <w:p w14:paraId="2F3BCBF8">
            <w:pPr>
              <w:keepNext w:val="0"/>
              <w:keepLines w:val="0"/>
              <w:pageBreakBefore w:val="0"/>
              <w:widowControl w:val="0"/>
              <w:kinsoku/>
              <w:wordWrap/>
              <w:overflowPunct/>
              <w:topLinePunct w:val="0"/>
              <w:autoSpaceDE/>
              <w:bidi w:val="0"/>
              <w:adjustRightInd/>
              <w:snapToGrid/>
              <w:spacing w:beforeLines="0" w:afterLines="0" w:line="360" w:lineRule="auto"/>
              <w:ind w:left="0" w:leftChars="0" w:firstLine="440" w:firstLineChars="20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 平台企业或服务机构垫付费用的票据凭证（ 须经职业伤害人员签字确认，并加盖机构公章）；</w:t>
            </w:r>
          </w:p>
          <w:p w14:paraId="6335FACC">
            <w:pPr>
              <w:keepNext w:val="0"/>
              <w:keepLines w:val="0"/>
              <w:pageBreakBefore w:val="0"/>
              <w:widowControl w:val="0"/>
              <w:kinsoku/>
              <w:wordWrap/>
              <w:overflowPunct/>
              <w:topLinePunct w:val="0"/>
              <w:autoSpaceDE/>
              <w:bidi w:val="0"/>
              <w:adjustRightInd/>
              <w:snapToGrid/>
              <w:spacing w:beforeLines="0" w:afterLines="0" w:line="360" w:lineRule="auto"/>
              <w:ind w:left="0" w:leftChars="0" w:firstLine="440" w:firstLineChars="20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 一次性职业伤害死亡补助金和丧葬补助金申领：</w:t>
            </w:r>
          </w:p>
          <w:p w14:paraId="72F0BE16">
            <w:pPr>
              <w:keepNext w:val="0"/>
              <w:keepLines w:val="0"/>
              <w:pageBreakBefore w:val="0"/>
              <w:widowControl w:val="0"/>
              <w:numPr>
                <w:ilvl w:val="0"/>
                <w:numId w:val="0"/>
              </w:numPr>
              <w:kinsoku/>
              <w:wordWrap/>
              <w:overflowPunct/>
              <w:topLinePunct w:val="0"/>
              <w:autoSpaceDE/>
              <w:bidi w:val="0"/>
              <w:adjustRightInd/>
              <w:snapToGrid/>
              <w:spacing w:beforeLines="0" w:afterLines="0" w:line="360" w:lineRule="auto"/>
              <w:ind w:firstLine="1100" w:firstLineChars="500"/>
              <w:jc w:val="both"/>
              <w:rPr>
                <w:rFonts w:hint="eastAsia" w:ascii="宋体" w:hAnsi="宋体" w:eastAsia="宋体" w:cs="宋体"/>
                <w:sz w:val="22"/>
                <w:szCs w:val="22"/>
                <w:lang w:val="en-US" w:eastAsia="zh-CN"/>
              </w:rPr>
            </w:pP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1.与死者关系证明原件（结婚证、户口簿、亲属关系公证书、出生医学证明等材料</w:t>
            </w:r>
          </w:p>
          <w:p w14:paraId="53CC48B3">
            <w:pPr>
              <w:keepNext w:val="0"/>
              <w:keepLines w:val="0"/>
              <w:pageBreakBefore w:val="0"/>
              <w:widowControl w:val="0"/>
              <w:numPr>
                <w:ilvl w:val="0"/>
                <w:numId w:val="0"/>
              </w:numPr>
              <w:kinsoku/>
              <w:wordWrap/>
              <w:overflowPunct/>
              <w:topLinePunct w:val="0"/>
              <w:autoSpaceDE/>
              <w:bidi w:val="0"/>
              <w:adjustRightInd/>
              <w:snapToGrid/>
              <w:spacing w:beforeLines="0" w:afterLines="0" w:line="360" w:lineRule="auto"/>
              <w:ind w:firstLine="1320" w:firstLineChars="60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之一，核验原件）；</w:t>
            </w:r>
          </w:p>
          <w:p w14:paraId="6BC712D4">
            <w:pPr>
              <w:keepNext w:val="0"/>
              <w:keepLines w:val="0"/>
              <w:pageBreakBefore w:val="0"/>
              <w:widowControl w:val="0"/>
              <w:numPr>
                <w:ilvl w:val="0"/>
                <w:numId w:val="0"/>
              </w:numPr>
              <w:kinsoku/>
              <w:wordWrap/>
              <w:overflowPunct/>
              <w:topLinePunct w:val="0"/>
              <w:autoSpaceDE/>
              <w:bidi w:val="0"/>
              <w:adjustRightInd/>
              <w:snapToGrid/>
              <w:spacing w:beforeLines="0" w:afterLines="0" w:line="360" w:lineRule="auto"/>
              <w:ind w:firstLine="1100" w:firstLineChars="500"/>
              <w:jc w:val="both"/>
              <w:rPr>
                <w:rFonts w:hint="eastAsia" w:ascii="宋体" w:hAnsi="宋体" w:eastAsia="宋体" w:cs="宋体"/>
                <w:sz w:val="22"/>
                <w:szCs w:val="22"/>
                <w:lang w:val="en-US" w:eastAsia="zh-CN"/>
              </w:rPr>
            </w:pP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2.职业伤害死亡人员近亲属共同指定的一个银行账户资料（可视情进行公证）；</w:t>
            </w:r>
          </w:p>
          <w:p w14:paraId="5A3B83DC">
            <w:pPr>
              <w:keepNext w:val="0"/>
              <w:keepLines w:val="0"/>
              <w:pageBreakBefore w:val="0"/>
              <w:widowControl w:val="0"/>
              <w:numPr>
                <w:ilvl w:val="0"/>
                <w:numId w:val="0"/>
              </w:numPr>
              <w:kinsoku/>
              <w:wordWrap/>
              <w:overflowPunct/>
              <w:topLinePunct w:val="0"/>
              <w:autoSpaceDE/>
              <w:bidi w:val="0"/>
              <w:adjustRightInd/>
              <w:snapToGrid/>
              <w:spacing w:beforeLines="0" w:afterLines="0" w:line="360" w:lineRule="auto"/>
              <w:ind w:firstLine="1100" w:firstLineChars="50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□3.协议书（所有受益人协商一致的待遇支付方向）或公证书（所有受益人公证委托</w:t>
            </w:r>
          </w:p>
          <w:p w14:paraId="5341FF42">
            <w:pPr>
              <w:keepNext w:val="0"/>
              <w:keepLines w:val="0"/>
              <w:pageBreakBefore w:val="0"/>
              <w:widowControl w:val="0"/>
              <w:numPr>
                <w:ilvl w:val="0"/>
                <w:numId w:val="0"/>
              </w:numPr>
              <w:kinsoku/>
              <w:wordWrap/>
              <w:overflowPunct/>
              <w:topLinePunct w:val="0"/>
              <w:autoSpaceDE/>
              <w:bidi w:val="0"/>
              <w:adjustRightInd/>
              <w:snapToGrid/>
              <w:spacing w:beforeLines="0" w:afterLines="0" w:line="360" w:lineRule="auto"/>
              <w:ind w:firstLine="1320" w:firstLineChars="60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一人办理及待遇支付方向）。</w:t>
            </w:r>
          </w:p>
          <w:p w14:paraId="2F1741F3">
            <w:pPr>
              <w:keepNext w:val="0"/>
              <w:keepLines w:val="0"/>
              <w:pageBreakBefore w:val="0"/>
              <w:widowControl w:val="0"/>
              <w:kinsoku/>
              <w:wordWrap/>
              <w:overflowPunct/>
              <w:topLinePunct w:val="0"/>
              <w:autoSpaceDE/>
              <w:bidi w:val="0"/>
              <w:adjustRightInd/>
              <w:snapToGrid/>
              <w:spacing w:beforeLines="0" w:afterLines="0" w:line="360" w:lineRule="auto"/>
              <w:ind w:left="0" w:leftChars="0" w:firstLine="440" w:firstLineChars="20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 供养亲属抚恤金申领 （申领</w:t>
            </w:r>
            <w:r>
              <w:rPr>
                <w:rFonts w:hint="eastAsia" w:ascii="宋体" w:hAnsi="宋体" w:eastAsia="宋体" w:cs="宋体"/>
                <w:sz w:val="22"/>
                <w:szCs w:val="22"/>
                <w:u w:val="single"/>
                <w:lang w:val="en-US" w:eastAsia="zh-CN"/>
              </w:rPr>
              <w:t xml:space="preserve">  </w:t>
            </w:r>
            <w:r>
              <w:rPr>
                <w:rFonts w:hint="eastAsia" w:ascii="宋体" w:hAnsi="宋体" w:eastAsia="宋体" w:cs="宋体"/>
                <w:color w:val="FF0000"/>
                <w:sz w:val="22"/>
                <w:szCs w:val="22"/>
                <w:u w:val="single"/>
                <w:lang w:val="en-US" w:eastAsia="zh-CN"/>
              </w:rPr>
              <w:t>X</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lang w:val="en-US" w:eastAsia="zh-CN"/>
              </w:rPr>
              <w:t>人）：</w:t>
            </w:r>
          </w:p>
          <w:p w14:paraId="1878E51C">
            <w:pPr>
              <w:keepNext w:val="0"/>
              <w:keepLines w:val="0"/>
              <w:pageBreakBefore w:val="0"/>
              <w:widowControl w:val="0"/>
              <w:numPr>
                <w:ilvl w:val="0"/>
                <w:numId w:val="0"/>
              </w:numPr>
              <w:kinsoku/>
              <w:wordWrap/>
              <w:overflowPunct/>
              <w:topLinePunct w:val="0"/>
              <w:autoSpaceDE/>
              <w:bidi w:val="0"/>
              <w:adjustRightInd/>
              <w:snapToGrid/>
              <w:spacing w:beforeLines="0" w:afterLines="0" w:line="360" w:lineRule="auto"/>
              <w:ind w:firstLine="1100" w:firstLineChars="500"/>
              <w:jc w:val="both"/>
              <w:rPr>
                <w:rFonts w:hint="eastAsia" w:ascii="宋体" w:hAnsi="宋体" w:eastAsia="宋体" w:cs="宋体"/>
                <w:sz w:val="22"/>
                <w:szCs w:val="22"/>
                <w:lang w:val="en-US" w:eastAsia="zh-CN"/>
              </w:rPr>
            </w:pP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1.供养亲属居民身份证件或户口簿；</w:t>
            </w:r>
          </w:p>
          <w:p w14:paraId="146210A2">
            <w:pPr>
              <w:keepNext w:val="0"/>
              <w:keepLines w:val="0"/>
              <w:pageBreakBefore w:val="0"/>
              <w:widowControl w:val="0"/>
              <w:numPr>
                <w:ilvl w:val="0"/>
                <w:numId w:val="0"/>
              </w:numPr>
              <w:kinsoku/>
              <w:wordWrap/>
              <w:overflowPunct/>
              <w:topLinePunct w:val="0"/>
              <w:autoSpaceDE/>
              <w:bidi w:val="0"/>
              <w:adjustRightInd/>
              <w:snapToGrid/>
              <w:spacing w:beforeLines="0" w:afterLines="0" w:line="360" w:lineRule="auto"/>
              <w:ind w:firstLine="1100" w:firstLineChars="500"/>
              <w:jc w:val="both"/>
              <w:rPr>
                <w:rFonts w:hint="eastAsia" w:ascii="宋体" w:hAnsi="宋体" w:eastAsia="宋体" w:cs="宋体"/>
                <w:sz w:val="22"/>
                <w:szCs w:val="22"/>
                <w:lang w:val="en-US" w:eastAsia="zh-CN"/>
              </w:rPr>
            </w:pP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2.供养亲属社会保障卡或银行卡复印件；</w:t>
            </w:r>
          </w:p>
          <w:p w14:paraId="6FE7069D">
            <w:pPr>
              <w:keepNext w:val="0"/>
              <w:keepLines w:val="0"/>
              <w:pageBreakBefore w:val="0"/>
              <w:widowControl w:val="0"/>
              <w:numPr>
                <w:ilvl w:val="0"/>
                <w:numId w:val="0"/>
              </w:numPr>
              <w:kinsoku/>
              <w:wordWrap/>
              <w:overflowPunct/>
              <w:topLinePunct w:val="0"/>
              <w:autoSpaceDE/>
              <w:bidi w:val="0"/>
              <w:adjustRightInd/>
              <w:snapToGrid/>
              <w:spacing w:beforeLines="0" w:afterLines="0" w:line="360" w:lineRule="auto"/>
              <w:ind w:left="1270" w:leftChars="500" w:hanging="220" w:hangingChars="10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□3.供养亲属与死亡的亲属关系证明原件（结婚证、户口簿、亲属关系公证书、出生医学证明等材料之一，核验原件）；</w:t>
            </w:r>
          </w:p>
          <w:p w14:paraId="23960008">
            <w:pPr>
              <w:keepNext w:val="0"/>
              <w:keepLines w:val="0"/>
              <w:pageBreakBefore w:val="0"/>
              <w:widowControl w:val="0"/>
              <w:numPr>
                <w:ilvl w:val="0"/>
                <w:numId w:val="0"/>
              </w:numPr>
              <w:kinsoku/>
              <w:wordWrap/>
              <w:overflowPunct/>
              <w:topLinePunct w:val="0"/>
              <w:autoSpaceDE/>
              <w:bidi w:val="0"/>
              <w:adjustRightInd/>
              <w:snapToGrid/>
              <w:spacing w:beforeLines="0" w:afterLines="0" w:line="360" w:lineRule="auto"/>
              <w:ind w:firstLine="1100" w:firstLineChars="50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□4.孤儿、孤寡老人提供民政部门相关资料。</w:t>
            </w:r>
          </w:p>
          <w:p w14:paraId="54DACE9A">
            <w:pPr>
              <w:pStyle w:val="2"/>
              <w:spacing w:before="0" w:after="0" w:line="360" w:lineRule="auto"/>
              <w:ind w:firstLine="440" w:firstLineChars="200"/>
              <w:rPr>
                <w:rFonts w:hint="eastAsia" w:ascii="宋体" w:hAnsi="宋体" w:eastAsia="宋体" w:cs="宋体"/>
                <w:b w:val="0"/>
                <w:color w:val="auto"/>
                <w:sz w:val="22"/>
                <w:szCs w:val="22"/>
                <w:lang w:val="en-US" w:eastAsia="zh-CN"/>
              </w:rPr>
            </w:pPr>
            <w:r>
              <w:rPr>
                <w:rFonts w:hint="eastAsia" w:ascii="宋体" w:hAnsi="宋体" w:eastAsia="宋体" w:cs="宋体"/>
                <w:b w:val="0"/>
                <w:color w:val="auto"/>
                <w:sz w:val="22"/>
                <w:szCs w:val="22"/>
                <w:lang w:val="en-US" w:eastAsia="zh-CN"/>
              </w:rPr>
              <w:t>□ 一次性伤残补助金申领（法律救济期限内的申请）</w:t>
            </w:r>
          </w:p>
          <w:p w14:paraId="3FAEE9AA">
            <w:pPr>
              <w:pStyle w:val="2"/>
              <w:spacing w:before="0" w:after="0" w:line="360" w:lineRule="auto"/>
              <w:ind w:firstLine="440" w:firstLineChars="200"/>
              <w:rPr>
                <w:rFonts w:hint="eastAsia" w:ascii="宋体" w:hAnsi="宋体" w:eastAsia="宋体" w:cs="宋体"/>
                <w:b w:val="0"/>
                <w:color w:val="auto"/>
                <w:sz w:val="22"/>
                <w:szCs w:val="22"/>
                <w:lang w:val="en-US" w:eastAsia="zh-CN"/>
              </w:rPr>
            </w:pPr>
            <w:r>
              <w:rPr>
                <w:rFonts w:hint="eastAsia" w:ascii="宋体" w:hAnsi="宋体" w:eastAsia="宋体" w:cs="宋体"/>
                <w:b w:val="0"/>
                <w:color w:val="auto"/>
                <w:sz w:val="22"/>
                <w:szCs w:val="22"/>
                <w:lang w:val="en-US" w:eastAsia="zh-CN"/>
              </w:rPr>
              <w:t>□ 银行发放信息变更（限使用社会保障卡）：</w:t>
            </w:r>
          </w:p>
          <w:p w14:paraId="1C4D0DE9">
            <w:pPr>
              <w:pStyle w:val="2"/>
              <w:spacing w:before="0" w:after="0" w:line="360" w:lineRule="auto"/>
              <w:ind w:firstLine="880" w:firstLineChars="400"/>
              <w:rPr>
                <w:rFonts w:hint="eastAsia" w:ascii="宋体" w:hAnsi="宋体" w:eastAsia="宋体" w:cs="宋体"/>
                <w:b w:val="0"/>
                <w:bCs/>
                <w:color w:val="auto"/>
                <w:sz w:val="22"/>
                <w:szCs w:val="22"/>
                <w:u w:val="single"/>
              </w:rPr>
            </w:pPr>
            <w:r>
              <w:rPr>
                <w:rFonts w:hint="eastAsia" w:ascii="宋体" w:hAnsi="宋体" w:eastAsia="宋体" w:cs="宋体"/>
                <w:b w:val="0"/>
                <w:bCs/>
                <w:color w:val="auto"/>
                <w:sz w:val="22"/>
                <w:szCs w:val="22"/>
              </w:rPr>
              <w:t>开户</w:t>
            </w:r>
            <w:r>
              <w:rPr>
                <w:rFonts w:hint="eastAsia" w:ascii="宋体" w:hAnsi="宋体" w:eastAsia="宋体" w:cs="宋体"/>
                <w:b w:val="0"/>
                <w:bCs/>
                <w:color w:val="auto"/>
                <w:sz w:val="22"/>
                <w:szCs w:val="22"/>
                <w:lang w:eastAsia="zh-CN"/>
              </w:rPr>
              <w:t>银</w:t>
            </w:r>
            <w:r>
              <w:rPr>
                <w:rFonts w:hint="eastAsia" w:ascii="宋体" w:hAnsi="宋体" w:eastAsia="宋体" w:cs="宋体"/>
                <w:b w:val="0"/>
                <w:bCs/>
                <w:color w:val="auto"/>
                <w:sz w:val="22"/>
                <w:szCs w:val="22"/>
              </w:rPr>
              <w:t>行</w:t>
            </w:r>
            <w:r>
              <w:rPr>
                <w:rFonts w:hint="eastAsia" w:ascii="宋体" w:hAnsi="宋体" w:eastAsia="宋体" w:cs="宋体"/>
                <w:b w:val="0"/>
                <w:bCs/>
                <w:color w:val="auto"/>
                <w:sz w:val="22"/>
                <w:szCs w:val="22"/>
                <w:lang w:eastAsia="zh-CN"/>
              </w:rPr>
              <w:t>：</w:t>
            </w:r>
            <w:r>
              <w:rPr>
                <w:rFonts w:hint="eastAsia" w:ascii="宋体" w:hAnsi="宋体" w:eastAsia="宋体" w:cs="宋体"/>
                <w:b w:val="0"/>
                <w:bCs/>
                <w:color w:val="auto"/>
                <w:sz w:val="22"/>
                <w:szCs w:val="22"/>
                <w:lang w:val="en-US" w:eastAsia="zh-CN"/>
              </w:rPr>
              <w:t xml:space="preserve"> </w:t>
            </w:r>
            <w:r>
              <w:rPr>
                <w:rFonts w:hint="eastAsia" w:ascii="宋体" w:hAnsi="宋体" w:eastAsia="宋体" w:cs="宋体"/>
                <w:b w:val="0"/>
                <w:bCs/>
                <w:color w:val="auto"/>
                <w:sz w:val="22"/>
                <w:szCs w:val="22"/>
                <w:u w:val="single"/>
              </w:rPr>
              <w:t xml:space="preserve">  </w:t>
            </w:r>
            <w:r>
              <w:rPr>
                <w:rFonts w:hint="eastAsia" w:ascii="宋体" w:hAnsi="宋体" w:eastAsia="宋体" w:cs="宋体"/>
                <w:b w:val="0"/>
                <w:bCs/>
                <w:color w:val="auto"/>
                <w:sz w:val="22"/>
                <w:szCs w:val="22"/>
                <w:u w:val="single"/>
                <w:lang w:val="en-US" w:eastAsia="zh-CN"/>
              </w:rPr>
              <w:t xml:space="preserve"> </w:t>
            </w:r>
            <w:r>
              <w:rPr>
                <w:rFonts w:hint="eastAsia" w:ascii="宋体" w:hAnsi="宋体" w:eastAsia="宋体" w:cs="宋体"/>
                <w:b w:val="0"/>
                <w:bCs/>
                <w:color w:val="auto"/>
                <w:sz w:val="22"/>
                <w:szCs w:val="22"/>
                <w:u w:val="single"/>
              </w:rPr>
              <w:t xml:space="preserve">  </w:t>
            </w:r>
            <w:r>
              <w:rPr>
                <w:rFonts w:hint="eastAsia" w:ascii="宋体" w:hAnsi="宋体" w:eastAsia="宋体" w:cs="宋体"/>
                <w:b w:val="0"/>
                <w:bCs/>
                <w:color w:val="FF0000"/>
                <w:sz w:val="22"/>
                <w:szCs w:val="22"/>
                <w:u w:val="single"/>
                <w:lang w:val="en-US" w:eastAsia="zh-CN"/>
              </w:rPr>
              <w:t>XX 银行 XX 支行（分行）</w:t>
            </w:r>
            <w:r>
              <w:rPr>
                <w:rFonts w:hint="eastAsia" w:ascii="宋体" w:hAnsi="宋体" w:eastAsia="宋体" w:cs="宋体"/>
                <w:b w:val="0"/>
                <w:bCs/>
                <w:color w:val="auto"/>
                <w:sz w:val="22"/>
                <w:szCs w:val="22"/>
                <w:u w:val="single"/>
              </w:rPr>
              <w:t xml:space="preserve">  </w:t>
            </w:r>
            <w:r>
              <w:rPr>
                <w:rFonts w:hint="eastAsia" w:ascii="宋体" w:hAnsi="宋体" w:eastAsia="宋体" w:cs="宋体"/>
                <w:b w:val="0"/>
                <w:bCs/>
                <w:color w:val="auto"/>
                <w:sz w:val="22"/>
                <w:szCs w:val="22"/>
                <w:u w:val="single"/>
                <w:lang w:val="en-US" w:eastAsia="zh-CN"/>
              </w:rPr>
              <w:t xml:space="preserve"> </w:t>
            </w:r>
            <w:r>
              <w:rPr>
                <w:rFonts w:hint="eastAsia" w:ascii="宋体" w:hAnsi="宋体" w:eastAsia="宋体" w:cs="宋体"/>
                <w:b w:val="0"/>
                <w:bCs/>
                <w:color w:val="auto"/>
                <w:sz w:val="22"/>
                <w:szCs w:val="22"/>
              </w:rPr>
              <w:t xml:space="preserve"> </w:t>
            </w:r>
            <w:r>
              <w:rPr>
                <w:rFonts w:hint="eastAsia" w:ascii="宋体" w:hAnsi="宋体" w:eastAsia="宋体" w:cs="宋体"/>
                <w:b w:val="0"/>
                <w:bCs/>
                <w:color w:val="auto"/>
                <w:sz w:val="22"/>
                <w:szCs w:val="22"/>
                <w:lang w:val="en-US" w:eastAsia="zh-CN"/>
              </w:rPr>
              <w:t xml:space="preserve">     </w:t>
            </w:r>
            <w:r>
              <w:rPr>
                <w:rFonts w:hint="eastAsia" w:ascii="宋体" w:hAnsi="宋体" w:eastAsia="宋体" w:cs="宋体"/>
                <w:b w:val="0"/>
                <w:bCs/>
                <w:color w:val="auto"/>
                <w:sz w:val="22"/>
                <w:szCs w:val="22"/>
              </w:rPr>
              <w:t>开户</w:t>
            </w:r>
            <w:r>
              <w:rPr>
                <w:rFonts w:hint="eastAsia" w:ascii="宋体" w:hAnsi="宋体" w:eastAsia="宋体" w:cs="宋体"/>
                <w:b w:val="0"/>
                <w:bCs/>
                <w:color w:val="auto"/>
                <w:sz w:val="22"/>
                <w:szCs w:val="22"/>
                <w:lang w:eastAsia="zh-CN"/>
              </w:rPr>
              <w:t>姓</w:t>
            </w:r>
            <w:r>
              <w:rPr>
                <w:rFonts w:hint="eastAsia" w:ascii="宋体" w:hAnsi="宋体" w:eastAsia="宋体" w:cs="宋体"/>
                <w:b w:val="0"/>
                <w:bCs/>
                <w:color w:val="auto"/>
                <w:sz w:val="22"/>
                <w:szCs w:val="22"/>
              </w:rPr>
              <w:t>名</w:t>
            </w:r>
            <w:r>
              <w:rPr>
                <w:rFonts w:hint="eastAsia" w:ascii="宋体" w:hAnsi="宋体" w:eastAsia="宋体" w:cs="宋体"/>
                <w:b w:val="0"/>
                <w:bCs/>
                <w:color w:val="auto"/>
                <w:sz w:val="22"/>
                <w:szCs w:val="22"/>
                <w:lang w:eastAsia="zh-CN"/>
              </w:rPr>
              <w:t>：</w:t>
            </w:r>
            <w:r>
              <w:rPr>
                <w:rFonts w:hint="eastAsia" w:ascii="宋体" w:hAnsi="宋体" w:eastAsia="宋体" w:cs="宋体"/>
                <w:b w:val="0"/>
                <w:bCs/>
                <w:color w:val="auto"/>
                <w:sz w:val="22"/>
                <w:szCs w:val="22"/>
                <w:u w:val="single"/>
              </w:rPr>
              <w:t xml:space="preserve">    </w:t>
            </w:r>
            <w:r>
              <w:rPr>
                <w:rFonts w:hint="eastAsia" w:ascii="宋体" w:hAnsi="宋体" w:eastAsia="宋体" w:cs="宋体"/>
                <w:b w:val="0"/>
                <w:bCs/>
                <w:color w:val="auto"/>
                <w:sz w:val="22"/>
                <w:szCs w:val="22"/>
                <w:u w:val="single"/>
                <w:lang w:val="en-US" w:eastAsia="zh-CN"/>
              </w:rPr>
              <w:t xml:space="preserve">  </w:t>
            </w:r>
            <w:r>
              <w:rPr>
                <w:rFonts w:hint="eastAsia" w:ascii="宋体" w:hAnsi="宋体" w:eastAsia="宋体" w:cs="宋体"/>
                <w:b w:val="0"/>
                <w:bCs/>
                <w:color w:val="FF0000"/>
                <w:sz w:val="22"/>
                <w:szCs w:val="22"/>
                <w:u w:val="single"/>
                <w:lang w:val="en-US" w:eastAsia="zh-CN"/>
              </w:rPr>
              <w:t xml:space="preserve"> XX </w:t>
            </w:r>
            <w:r>
              <w:rPr>
                <w:rFonts w:hint="eastAsia" w:ascii="宋体" w:hAnsi="宋体" w:eastAsia="宋体" w:cs="宋体"/>
                <w:b w:val="0"/>
                <w:bCs/>
                <w:color w:val="auto"/>
                <w:sz w:val="22"/>
                <w:szCs w:val="22"/>
                <w:u w:val="single"/>
                <w:lang w:val="en-US" w:eastAsia="zh-CN"/>
              </w:rPr>
              <w:t xml:space="preserve">       </w:t>
            </w:r>
            <w:r>
              <w:rPr>
                <w:rFonts w:hint="eastAsia" w:ascii="宋体" w:hAnsi="宋体" w:eastAsia="宋体" w:cs="宋体"/>
                <w:b w:val="0"/>
                <w:bCs/>
                <w:color w:val="auto"/>
                <w:sz w:val="22"/>
                <w:szCs w:val="22"/>
                <w:u w:val="single"/>
              </w:rPr>
              <w:t xml:space="preserve">  </w:t>
            </w:r>
          </w:p>
          <w:p w14:paraId="1D1EFD87">
            <w:pPr>
              <w:keepNext w:val="0"/>
              <w:keepLines w:val="0"/>
              <w:pageBreakBefore w:val="0"/>
              <w:widowControl w:val="0"/>
              <w:kinsoku/>
              <w:wordWrap/>
              <w:overflowPunct/>
              <w:topLinePunct w:val="0"/>
              <w:autoSpaceDE/>
              <w:bidi w:val="0"/>
              <w:adjustRightInd/>
              <w:snapToGrid/>
              <w:spacing w:beforeLines="0" w:afterLines="0" w:line="360" w:lineRule="auto"/>
              <w:ind w:left="0" w:leftChars="0" w:firstLine="440" w:firstLineChars="200"/>
              <w:jc w:val="both"/>
              <w:rPr>
                <w:rFonts w:hint="eastAsia" w:ascii="宋体" w:hAnsi="宋体" w:eastAsia="宋体" w:cs="宋体"/>
                <w:color w:val="0000FF"/>
                <w:sz w:val="22"/>
                <w:szCs w:val="22"/>
                <w:lang w:val="en-US" w:eastAsia="zh-CN"/>
              </w:rPr>
            </w:pPr>
            <w:r>
              <w:rPr>
                <w:rFonts w:hint="eastAsia" w:ascii="宋体" w:hAnsi="宋体" w:eastAsia="宋体" w:cs="宋体"/>
                <w:b w:val="0"/>
                <w:bCs/>
                <w:color w:val="auto"/>
                <w:sz w:val="22"/>
                <w:szCs w:val="22"/>
                <w:u w:val="none"/>
              </w:rPr>
              <w:t xml:space="preserve"> </w:t>
            </w:r>
            <w:r>
              <w:rPr>
                <w:rFonts w:hint="eastAsia" w:ascii="宋体" w:hAnsi="宋体" w:eastAsia="宋体" w:cs="宋体"/>
                <w:b w:val="0"/>
                <w:bCs/>
                <w:color w:val="auto"/>
                <w:sz w:val="22"/>
                <w:szCs w:val="22"/>
                <w:u w:val="none"/>
                <w:lang w:val="en-US" w:eastAsia="zh-CN"/>
              </w:rPr>
              <w:t xml:space="preserve">   </w:t>
            </w:r>
            <w:r>
              <w:rPr>
                <w:rFonts w:hint="eastAsia" w:ascii="宋体" w:hAnsi="宋体" w:eastAsia="宋体" w:cs="宋体"/>
                <w:b w:val="0"/>
                <w:bCs/>
                <w:color w:val="auto"/>
                <w:sz w:val="22"/>
                <w:szCs w:val="22"/>
              </w:rPr>
              <w:t>银行账</w:t>
            </w:r>
            <w:r>
              <w:rPr>
                <w:rFonts w:hint="eastAsia" w:ascii="宋体" w:hAnsi="宋体" w:eastAsia="宋体" w:cs="宋体"/>
                <w:b w:val="0"/>
                <w:bCs/>
                <w:color w:val="auto"/>
                <w:sz w:val="22"/>
                <w:szCs w:val="22"/>
                <w:lang w:eastAsia="zh-CN"/>
              </w:rPr>
              <w:t>号：</w:t>
            </w:r>
            <w:r>
              <w:rPr>
                <w:rFonts w:hint="eastAsia" w:ascii="宋体" w:hAnsi="宋体" w:eastAsia="宋体" w:cs="宋体"/>
                <w:b w:val="0"/>
                <w:bCs/>
                <w:color w:val="auto"/>
                <w:sz w:val="22"/>
                <w:szCs w:val="22"/>
                <w:u w:val="single"/>
              </w:rPr>
              <w:t xml:space="preserve">  </w:t>
            </w:r>
            <w:r>
              <w:rPr>
                <w:rFonts w:hint="eastAsia" w:ascii="宋体" w:hAnsi="宋体" w:eastAsia="宋体" w:cs="宋体"/>
                <w:b w:val="0"/>
                <w:bCs/>
                <w:color w:val="auto"/>
                <w:sz w:val="22"/>
                <w:szCs w:val="22"/>
                <w:u w:val="single"/>
                <w:lang w:val="en-US" w:eastAsia="zh-CN"/>
              </w:rPr>
              <w:t xml:space="preserve">  </w:t>
            </w:r>
            <w:r>
              <w:rPr>
                <w:rFonts w:hint="eastAsia" w:ascii="Times New Roman" w:hAnsi="Times New Roman" w:eastAsia="仿宋_GB2312" w:cs="Times New Roman"/>
                <w:color w:val="FF0000"/>
                <w:szCs w:val="21"/>
                <w:u w:val="single"/>
                <w:lang w:val="en-US" w:eastAsia="zh-CN"/>
              </w:rPr>
              <w:t>XXXXXXXXXXXXXXXXXX</w:t>
            </w:r>
            <w:r>
              <w:rPr>
                <w:rFonts w:hint="eastAsia" w:ascii="宋体" w:hAnsi="宋体" w:eastAsia="宋体" w:cs="宋体"/>
                <w:b w:val="0"/>
                <w:bCs/>
                <w:color w:val="auto"/>
                <w:sz w:val="22"/>
                <w:szCs w:val="22"/>
                <w:u w:val="single"/>
                <w:lang w:val="en-US" w:eastAsia="zh-CN"/>
              </w:rPr>
              <w:t xml:space="preserve">   </w:t>
            </w:r>
          </w:p>
          <w:p w14:paraId="0BAD8CC8">
            <w:pPr>
              <w:keepNext w:val="0"/>
              <w:keepLines w:val="0"/>
              <w:pageBreakBefore w:val="0"/>
              <w:widowControl w:val="0"/>
              <w:kinsoku/>
              <w:wordWrap/>
              <w:overflowPunct/>
              <w:topLinePunct w:val="0"/>
              <w:autoSpaceDE/>
              <w:autoSpaceDN/>
              <w:bidi w:val="0"/>
              <w:adjustRightInd/>
              <w:snapToGrid/>
              <w:spacing w:before="0" w:after="0" w:line="360" w:lineRule="auto"/>
              <w:ind w:firstLine="440" w:firstLineChars="200"/>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 其他。请文字说明。</w:t>
            </w:r>
          </w:p>
          <w:p w14:paraId="051BACB9">
            <w:pPr>
              <w:pStyle w:val="2"/>
              <w:keepNext/>
              <w:keepLines/>
              <w:pageBreakBefore w:val="0"/>
              <w:widowControl w:val="0"/>
              <w:kinsoku/>
              <w:wordWrap/>
              <w:overflowPunct/>
              <w:topLinePunct w:val="0"/>
              <w:autoSpaceDE/>
              <w:autoSpaceDN/>
              <w:bidi w:val="0"/>
              <w:adjustRightInd/>
              <w:snapToGrid/>
              <w:spacing w:before="0" w:after="0" w:line="360" w:lineRule="auto"/>
              <w:ind w:firstLine="211" w:firstLineChars="100"/>
              <w:textAlignment w:val="auto"/>
              <w:rPr>
                <w:rFonts w:hint="eastAsia" w:ascii="宋体" w:hAnsi="宋体" w:eastAsia="宋体" w:cs="宋体"/>
                <w:b/>
                <w:bCs/>
                <w:kern w:val="2"/>
                <w:sz w:val="21"/>
                <w:szCs w:val="24"/>
                <w:lang w:val="en-US" w:eastAsia="zh-CN" w:bidi="ar-SA"/>
              </w:rPr>
            </w:pPr>
            <w:r>
              <w:rPr>
                <w:rFonts w:hint="eastAsia" w:ascii="宋体" w:hAnsi="宋体" w:eastAsia="宋体" w:cs="宋体"/>
                <w:b/>
                <w:bCs/>
                <w:kern w:val="2"/>
                <w:sz w:val="21"/>
                <w:szCs w:val="24"/>
                <w:lang w:val="en-US" w:eastAsia="zh-CN" w:bidi="ar-SA"/>
              </w:rPr>
              <w:t>（说明：请您结合提交资料进行项目勾选或填写，申领一次性职业伤害死亡补助金和丧葬补助金、供养亲属抚恤金的，还须填报第二页）</w:t>
            </w:r>
          </w:p>
          <w:p w14:paraId="3DD7CF55">
            <w:pPr>
              <w:pStyle w:val="2"/>
              <w:keepNext/>
              <w:keepLines/>
              <w:pageBreakBefore w:val="0"/>
              <w:widowControl w:val="0"/>
              <w:kinsoku/>
              <w:wordWrap/>
              <w:overflowPunct/>
              <w:topLinePunct w:val="0"/>
              <w:autoSpaceDE/>
              <w:autoSpaceDN/>
              <w:bidi w:val="0"/>
              <w:adjustRightInd/>
              <w:snapToGrid/>
              <w:spacing w:before="0" w:after="0" w:line="360" w:lineRule="auto"/>
              <w:ind w:firstLine="211" w:firstLineChars="100"/>
              <w:textAlignment w:val="auto"/>
              <w:rPr>
                <w:rFonts w:hint="eastAsia" w:ascii="宋体" w:hAnsi="宋体" w:eastAsia="宋体" w:cs="宋体"/>
                <w:b/>
                <w:bCs/>
                <w:kern w:val="2"/>
                <w:sz w:val="21"/>
                <w:szCs w:val="24"/>
                <w:lang w:val="en-US" w:eastAsia="zh-CN" w:bidi="ar-SA"/>
              </w:rPr>
            </w:pPr>
          </w:p>
        </w:tc>
      </w:tr>
      <w:tr w14:paraId="452CF3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013" w:type="dxa"/>
            <w:gridSpan w:val="5"/>
            <w:tcBorders>
              <w:top w:val="single" w:color="auto" w:sz="4" w:space="0"/>
            </w:tcBorders>
            <w:noWrap w:val="0"/>
            <w:vAlign w:val="top"/>
          </w:tcPr>
          <w:p w14:paraId="5B959DA9">
            <w:pPr>
              <w:spacing w:line="360" w:lineRule="auto"/>
              <w:jc w:val="left"/>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社会保险经办机构告知内容：</w:t>
            </w:r>
          </w:p>
          <w:p w14:paraId="0A3B2C92">
            <w:pPr>
              <w:spacing w:line="300" w:lineRule="auto"/>
              <w:ind w:firstLine="480" w:firstLineChars="200"/>
              <w:jc w:val="left"/>
              <w:rPr>
                <w:rFonts w:hint="eastAsia" w:ascii="宋体" w:hAnsi="宋体" w:eastAsia="宋体" w:cs="宋体"/>
                <w:b/>
                <w:bCs/>
                <w:kern w:val="2"/>
                <w:sz w:val="21"/>
                <w:szCs w:val="21"/>
                <w:lang w:val="en-US" w:eastAsia="zh-CN" w:bidi="ar-SA"/>
              </w:rPr>
            </w:pPr>
            <w:r>
              <w:rPr>
                <w:rFonts w:hint="eastAsia" w:ascii="宋体" w:hAnsi="宋体" w:eastAsia="宋体" w:cs="宋体"/>
                <w:sz w:val="24"/>
                <w:szCs w:val="24"/>
                <w:lang w:val="en-US" w:eastAsia="zh-CN"/>
              </w:rPr>
              <w:t>根据国家和省有关规定，社会保险经办机构</w:t>
            </w:r>
            <w:r>
              <w:rPr>
                <w:rFonts w:hint="eastAsia" w:ascii="宋体" w:hAnsi="宋体" w:eastAsia="宋体" w:cs="宋体"/>
                <w:sz w:val="24"/>
                <w:szCs w:val="24"/>
                <w:vertAlign w:val="baseline"/>
              </w:rPr>
              <w:t>将综合运用在线核查、现场核查、协助核查等方式，对</w:t>
            </w:r>
            <w:r>
              <w:rPr>
                <w:rFonts w:hint="eastAsia" w:ascii="宋体" w:hAnsi="宋体" w:eastAsia="宋体" w:cs="宋体"/>
                <w:sz w:val="24"/>
                <w:szCs w:val="24"/>
                <w:vertAlign w:val="baseline"/>
                <w:lang w:eastAsia="zh-CN"/>
              </w:rPr>
              <w:t>提交资料和承诺内容</w:t>
            </w:r>
            <w:r>
              <w:rPr>
                <w:rFonts w:hint="eastAsia" w:ascii="宋体" w:hAnsi="宋体" w:eastAsia="宋体" w:cs="宋体"/>
                <w:sz w:val="24"/>
                <w:szCs w:val="24"/>
                <w:vertAlign w:val="baseline"/>
              </w:rPr>
              <w:t>进行核查</w:t>
            </w:r>
            <w:r>
              <w:rPr>
                <w:rFonts w:hint="eastAsia" w:ascii="宋体" w:hAnsi="宋体" w:eastAsia="宋体" w:cs="宋体"/>
                <w:sz w:val="24"/>
                <w:szCs w:val="24"/>
                <w:vertAlign w:val="baseline"/>
                <w:lang w:eastAsia="zh-CN"/>
              </w:rPr>
              <w:t>，</w:t>
            </w:r>
            <w:r>
              <w:rPr>
                <w:rFonts w:hint="eastAsia" w:ascii="宋体" w:hAnsi="宋体" w:eastAsia="宋体" w:cs="宋体"/>
                <w:sz w:val="24"/>
                <w:szCs w:val="24"/>
                <w:lang w:val="en-US" w:eastAsia="zh-CN"/>
              </w:rPr>
              <w:t>核定申请人待遇。出现新就业形态就业人员或其近亲属不符合领取条件或丧失领取条件后继续领取职业伤害待遇，或者社会保险经办机构多发、错发待遇等情形的，社会保险经办机构将从其领取待遇的银行账户扣回，或采取协议分期还款、从相关待遇中协助抵扣和行政非诉等措施追回；仍无法追回的，社会保险经办机构依法向人民法院申请强制执行。</w:t>
            </w:r>
            <w:r>
              <w:rPr>
                <w:rFonts w:hint="eastAsia" w:ascii="宋体" w:hAnsi="宋体" w:eastAsia="宋体" w:cs="宋体"/>
                <w:b w:val="0"/>
                <w:bCs w:val="0"/>
                <w:sz w:val="24"/>
                <w:szCs w:val="24"/>
                <w:vertAlign w:val="baseline"/>
              </w:rPr>
              <w:t>对虚假承诺的，依法终止事项办理、责令限期整改、撤销行政决定或予以行政处罚，并纳入有关信用记录，由相关部门按规定实施联合惩戒。涉嫌犯罪的，依法移送司法机关。</w:t>
            </w:r>
          </w:p>
        </w:tc>
      </w:tr>
      <w:tr w14:paraId="3CB152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12" w:hRule="atLeast"/>
        </w:trPr>
        <w:tc>
          <w:tcPr>
            <w:tcW w:w="10013" w:type="dxa"/>
            <w:gridSpan w:val="5"/>
            <w:tcBorders>
              <w:bottom w:val="single" w:color="auto" w:sz="4" w:space="0"/>
            </w:tcBorders>
            <w:noWrap w:val="0"/>
            <w:vAlign w:val="top"/>
          </w:tcPr>
          <w:p w14:paraId="38605559">
            <w:pPr>
              <w:keepNext w:val="0"/>
              <w:keepLines w:val="0"/>
              <w:pageBreakBefore w:val="0"/>
              <w:widowControl w:val="0"/>
              <w:kinsoku/>
              <w:wordWrap/>
              <w:overflowPunct/>
              <w:topLinePunct w:val="0"/>
              <w:autoSpaceDE/>
              <w:autoSpaceDN w:val="0"/>
              <w:bidi w:val="0"/>
              <w:adjustRightInd/>
              <w:snapToGrid/>
              <w:spacing w:line="360" w:lineRule="auto"/>
              <w:ind w:firstLine="422" w:firstLineChars="200"/>
              <w:jc w:val="left"/>
              <w:textAlignment w:val="center"/>
              <w:rPr>
                <w:rFonts w:hint="eastAsia" w:ascii="宋体" w:hAnsi="宋体" w:eastAsia="宋体" w:cs="宋体"/>
                <w:b/>
                <w:bCs/>
                <w:i w:val="0"/>
                <w:snapToGrid/>
                <w:color w:val="auto"/>
                <w:sz w:val="21"/>
                <w:szCs w:val="21"/>
                <w:u w:val="none"/>
                <w:lang w:eastAsia="zh-CN"/>
              </w:rPr>
            </w:pPr>
            <w:r>
              <w:rPr>
                <w:rFonts w:hint="eastAsia" w:ascii="宋体" w:hAnsi="宋体" w:eastAsia="宋体" w:cs="宋体"/>
                <w:b/>
                <w:bCs/>
                <w:i w:val="0"/>
                <w:snapToGrid/>
                <w:color w:val="auto"/>
                <w:sz w:val="21"/>
                <w:szCs w:val="21"/>
                <w:u w:val="none"/>
                <w:lang w:eastAsia="zh-CN"/>
              </w:rPr>
              <w:t>本人确认上述申领信息无误，并知悉如提供虚假情况及资料，需承担相关法律责任。同时，已知晓上述职业伤害待遇核定依据、多发错发待遇处理等情况。若出现以上告知内容相应情形的，同意社会保险经办机构按照上述告知方式执行。</w:t>
            </w:r>
          </w:p>
          <w:p w14:paraId="778D6CCA">
            <w:pPr>
              <w:keepNext w:val="0"/>
              <w:keepLines w:val="0"/>
              <w:pageBreakBefore w:val="0"/>
              <w:widowControl w:val="0"/>
              <w:kinsoku/>
              <w:wordWrap/>
              <w:overflowPunct/>
              <w:topLinePunct w:val="0"/>
              <w:autoSpaceDE/>
              <w:autoSpaceDN w:val="0"/>
              <w:bidi w:val="0"/>
              <w:adjustRightInd/>
              <w:snapToGrid/>
              <w:spacing w:line="360" w:lineRule="auto"/>
              <w:ind w:firstLine="0" w:firstLineChars="0"/>
              <w:jc w:val="left"/>
              <w:textAlignment w:val="center"/>
              <w:rPr>
                <w:rFonts w:hint="eastAsia" w:ascii="宋体" w:hAnsi="宋体" w:eastAsia="宋体" w:cs="宋体"/>
                <w:b w:val="0"/>
                <w:i w:val="0"/>
                <w:snapToGrid/>
                <w:color w:val="auto"/>
                <w:kern w:val="2"/>
                <w:sz w:val="21"/>
                <w:szCs w:val="21"/>
                <w:u w:val="none"/>
                <w:lang w:val="en-US" w:eastAsia="zh-CN" w:bidi="ar-SA"/>
              </w:rPr>
            </w:pPr>
            <w:r>
              <w:rPr>
                <w:rFonts w:hint="eastAsia" w:ascii="宋体" w:hAnsi="宋体" w:eastAsia="宋体" w:cs="宋体"/>
                <w:szCs w:val="21"/>
              </w:rPr>
              <w:t xml:space="preserve"> 新就业形态就业人员</w:t>
            </w:r>
            <w:r>
              <w:rPr>
                <w:rFonts w:hint="eastAsia" w:ascii="宋体" w:hAnsi="宋体" w:eastAsia="宋体" w:cs="宋体"/>
                <w:szCs w:val="21"/>
                <w:lang w:eastAsia="zh-CN"/>
              </w:rPr>
              <w:t>或</w:t>
            </w:r>
            <w:r>
              <w:rPr>
                <w:rFonts w:hint="eastAsia" w:ascii="宋体" w:hAnsi="宋体" w:eastAsia="宋体" w:cs="宋体"/>
                <w:b w:val="0"/>
                <w:i w:val="0"/>
                <w:snapToGrid/>
                <w:color w:val="auto"/>
                <w:sz w:val="21"/>
                <w:szCs w:val="21"/>
                <w:u w:val="none"/>
                <w:lang w:eastAsia="zh-CN"/>
              </w:rPr>
              <w:t>近亲属（签名）</w:t>
            </w:r>
            <w:r>
              <w:rPr>
                <w:rFonts w:hint="eastAsia" w:ascii="宋体" w:hAnsi="宋体" w:eastAsia="宋体" w:cs="宋体"/>
                <w:b w:val="0"/>
                <w:i w:val="0"/>
                <w:snapToGrid/>
                <w:color w:val="auto"/>
                <w:sz w:val="21"/>
                <w:szCs w:val="21"/>
                <w:u w:val="none"/>
                <w:lang w:val="en-US" w:eastAsia="zh-CN"/>
              </w:rPr>
              <w:t>：</w:t>
            </w:r>
            <w:r>
              <w:rPr>
                <w:rFonts w:hint="eastAsia" w:ascii="宋体" w:hAnsi="宋体" w:eastAsia="宋体" w:cs="宋体"/>
                <w:b w:val="0"/>
                <w:i w:val="0"/>
                <w:snapToGrid/>
                <w:color w:val="FF0000"/>
                <w:kern w:val="2"/>
                <w:sz w:val="24"/>
                <w:szCs w:val="24"/>
                <w:u w:val="none"/>
                <w:lang w:val="en-US" w:eastAsia="zh-CN" w:bidi="ar-SA"/>
              </w:rPr>
              <w:t>XXX</w:t>
            </w:r>
            <w:r>
              <w:rPr>
                <w:rFonts w:hint="eastAsia" w:ascii="宋体" w:hAnsi="宋体" w:eastAsia="宋体" w:cs="宋体"/>
                <w:b w:val="0"/>
                <w:i w:val="0"/>
                <w:snapToGrid/>
                <w:color w:val="auto"/>
                <w:sz w:val="21"/>
                <w:szCs w:val="21"/>
                <w:u w:val="none"/>
                <w:lang w:val="en-US" w:eastAsia="zh-CN"/>
              </w:rPr>
              <w:t xml:space="preserve">  </w:t>
            </w:r>
            <w:r>
              <w:rPr>
                <w:rFonts w:hint="eastAsia" w:ascii="宋体" w:hAnsi="宋体" w:eastAsia="宋体" w:cs="宋体"/>
                <w:b w:val="0"/>
                <w:i w:val="0"/>
                <w:snapToGrid/>
                <w:color w:val="auto"/>
                <w:kern w:val="2"/>
                <w:sz w:val="21"/>
                <w:szCs w:val="21"/>
                <w:u w:val="none"/>
                <w:lang w:val="en-US" w:eastAsia="zh-CN" w:bidi="ar-SA"/>
              </w:rPr>
              <w:t xml:space="preserve">                        代办人（签名）：</w:t>
            </w:r>
          </w:p>
          <w:p w14:paraId="2C09E091">
            <w:pPr>
              <w:autoSpaceDN w:val="0"/>
              <w:spacing w:line="360" w:lineRule="auto"/>
              <w:ind w:firstLine="3360" w:firstLineChars="1600"/>
              <w:jc w:val="left"/>
              <w:textAlignment w:val="center"/>
              <w:rPr>
                <w:rFonts w:hint="eastAsia" w:ascii="宋体" w:hAnsi="宋体" w:eastAsia="宋体" w:cs="宋体"/>
                <w:b w:val="0"/>
                <w:i w:val="0"/>
                <w:snapToGrid/>
                <w:color w:val="auto"/>
                <w:kern w:val="2"/>
                <w:sz w:val="21"/>
                <w:szCs w:val="21"/>
                <w:u w:val="none"/>
                <w:lang w:val="en-US" w:eastAsia="zh-CN" w:bidi="ar-SA"/>
              </w:rPr>
            </w:pPr>
          </w:p>
          <w:p w14:paraId="6B0D2B12">
            <w:pPr>
              <w:autoSpaceDN w:val="0"/>
              <w:spacing w:line="360" w:lineRule="auto"/>
              <w:ind w:firstLine="2640" w:firstLineChars="1100"/>
              <w:jc w:val="left"/>
              <w:textAlignment w:val="center"/>
              <w:rPr>
                <w:rFonts w:hint="eastAsia" w:ascii="宋体" w:hAnsi="宋体" w:eastAsia="宋体" w:cs="宋体"/>
                <w:b w:val="0"/>
                <w:i w:val="0"/>
                <w:snapToGrid/>
                <w:color w:val="auto"/>
                <w:kern w:val="2"/>
                <w:sz w:val="24"/>
                <w:szCs w:val="24"/>
                <w:highlight w:val="none"/>
                <w:u w:val="none" w:color="auto"/>
                <w:shd w:val="clear" w:color="auto" w:fill="auto"/>
                <w:lang w:val="en-US" w:eastAsia="zh-CN" w:bidi="ar-SA"/>
              </w:rPr>
            </w:pPr>
            <w:r>
              <w:rPr>
                <w:rFonts w:hint="eastAsia" w:ascii="宋体" w:hAnsi="宋体" w:eastAsia="宋体" w:cs="宋体"/>
                <w:b w:val="0"/>
                <w:i w:val="0"/>
                <w:snapToGrid/>
                <w:color w:val="FF0000"/>
                <w:kern w:val="2"/>
                <w:sz w:val="24"/>
                <w:szCs w:val="24"/>
                <w:u w:val="none"/>
                <w:lang w:val="en-US" w:eastAsia="zh-CN" w:bidi="ar-SA"/>
              </w:rPr>
              <w:t xml:space="preserve">XX </w:t>
            </w:r>
            <w:r>
              <w:rPr>
                <w:rFonts w:hint="eastAsia" w:ascii="宋体" w:hAnsi="宋体" w:eastAsia="宋体" w:cs="宋体"/>
                <w:b w:val="0"/>
                <w:i w:val="0"/>
                <w:snapToGrid/>
                <w:color w:val="auto"/>
                <w:kern w:val="2"/>
                <w:sz w:val="21"/>
                <w:szCs w:val="21"/>
                <w:u w:val="none"/>
                <w:lang w:val="en-US" w:eastAsia="zh-CN" w:bidi="ar-SA"/>
              </w:rPr>
              <w:t xml:space="preserve">年 </w:t>
            </w:r>
            <w:r>
              <w:rPr>
                <w:rFonts w:hint="eastAsia" w:ascii="宋体" w:hAnsi="宋体" w:eastAsia="宋体" w:cs="宋体"/>
                <w:b w:val="0"/>
                <w:i w:val="0"/>
                <w:snapToGrid/>
                <w:color w:val="FF0000"/>
                <w:kern w:val="2"/>
                <w:sz w:val="24"/>
                <w:szCs w:val="24"/>
                <w:u w:val="none"/>
                <w:lang w:val="en-US" w:eastAsia="zh-CN" w:bidi="ar-SA"/>
              </w:rPr>
              <w:t>XX</w:t>
            </w:r>
            <w:r>
              <w:rPr>
                <w:rFonts w:hint="eastAsia" w:ascii="宋体" w:hAnsi="宋体" w:eastAsia="宋体" w:cs="宋体"/>
                <w:b w:val="0"/>
                <w:i w:val="0"/>
                <w:snapToGrid/>
                <w:color w:val="auto"/>
                <w:kern w:val="2"/>
                <w:sz w:val="21"/>
                <w:szCs w:val="21"/>
                <w:u w:val="none"/>
                <w:lang w:val="en-US" w:eastAsia="zh-CN" w:bidi="ar-SA"/>
              </w:rPr>
              <w:t xml:space="preserve">月 </w:t>
            </w:r>
            <w:r>
              <w:rPr>
                <w:rFonts w:hint="eastAsia" w:ascii="宋体" w:hAnsi="宋体" w:eastAsia="宋体" w:cs="宋体"/>
                <w:b w:val="0"/>
                <w:i w:val="0"/>
                <w:snapToGrid/>
                <w:color w:val="FF0000"/>
                <w:kern w:val="2"/>
                <w:sz w:val="24"/>
                <w:szCs w:val="24"/>
                <w:u w:val="none"/>
                <w:lang w:val="en-US" w:eastAsia="zh-CN" w:bidi="ar-SA"/>
              </w:rPr>
              <w:t>XX</w:t>
            </w:r>
            <w:r>
              <w:rPr>
                <w:rFonts w:hint="eastAsia" w:ascii="宋体" w:hAnsi="宋体" w:eastAsia="宋体" w:cs="宋体"/>
                <w:b w:val="0"/>
                <w:i w:val="0"/>
                <w:snapToGrid/>
                <w:color w:val="auto"/>
                <w:kern w:val="2"/>
                <w:sz w:val="21"/>
                <w:szCs w:val="21"/>
                <w:u w:val="none"/>
                <w:lang w:val="en-US" w:eastAsia="zh-CN" w:bidi="ar-SA"/>
              </w:rPr>
              <w:t>　日                  　             年　 月   日　</w:t>
            </w:r>
          </w:p>
        </w:tc>
      </w:tr>
      <w:tr w14:paraId="10C998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013" w:type="dxa"/>
            <w:gridSpan w:val="5"/>
            <w:tcBorders>
              <w:top w:val="single" w:color="auto" w:sz="4" w:space="0"/>
              <w:bottom w:val="single" w:color="auto" w:sz="4" w:space="0"/>
              <w:tl2br w:val="nil"/>
              <w:tr2bl w:val="nil"/>
            </w:tcBorders>
            <w:noWrap w:val="0"/>
            <w:vAlign w:val="top"/>
          </w:tcPr>
          <w:p w14:paraId="6FD19EFC">
            <w:pPr>
              <w:pageBreakBefore w:val="0"/>
              <w:widowControl w:val="0"/>
              <w:kinsoku/>
              <w:wordWrap/>
              <w:overflowPunct/>
              <w:topLinePunct w:val="0"/>
              <w:autoSpaceDE/>
              <w:bidi w:val="0"/>
              <w:adjustRightInd/>
              <w:snapToGrid/>
              <w:spacing w:line="360" w:lineRule="auto"/>
              <w:ind w:left="0" w:leftChars="0" w:firstLine="0" w:firstLineChars="0"/>
              <w:jc w:val="both"/>
              <w:rPr>
                <w:rFonts w:hint="eastAsia" w:ascii="宋体" w:hAnsi="宋体" w:eastAsia="宋体" w:cs="宋体"/>
                <w:b/>
                <w:bCs/>
                <w:color w:val="auto"/>
                <w:sz w:val="28"/>
                <w:szCs w:val="36"/>
                <w:lang w:val="en-US" w:eastAsia="zh-CN"/>
              </w:rPr>
            </w:pPr>
            <w:r>
              <w:rPr>
                <w:rFonts w:hint="eastAsia" w:ascii="宋体" w:hAnsi="宋体" w:eastAsia="宋体" w:cs="宋体"/>
                <w:b/>
                <w:bCs/>
                <w:color w:val="auto"/>
                <w:sz w:val="28"/>
                <w:szCs w:val="36"/>
                <w:lang w:val="en-US" w:eastAsia="zh-CN"/>
              </w:rPr>
              <w:t>申领死亡待遇情形，请您认真阅读、填写、确认以下内容：</w:t>
            </w:r>
          </w:p>
          <w:p w14:paraId="5010240A">
            <w:pPr>
              <w:spacing w:line="360" w:lineRule="auto"/>
              <w:ind w:firstLine="241" w:firstLineChars="100"/>
              <w:rPr>
                <w:rFonts w:hint="eastAsia" w:ascii="宋体" w:hAnsi="宋体" w:eastAsia="宋体" w:cs="宋体"/>
                <w:b w:val="0"/>
                <w:i w:val="0"/>
                <w:snapToGrid/>
                <w:color w:val="auto"/>
                <w:kern w:val="2"/>
                <w:sz w:val="24"/>
                <w:szCs w:val="24"/>
                <w:u w:val="none"/>
                <w:lang w:val="en-US" w:eastAsia="zh-CN" w:bidi="ar-SA"/>
              </w:rPr>
            </w:pPr>
            <w:r>
              <w:rPr>
                <w:rFonts w:hint="eastAsia" w:ascii="宋体" w:hAnsi="宋体" w:eastAsia="宋体" w:cs="宋体"/>
                <w:b/>
                <w:bCs/>
                <w:color w:val="auto"/>
                <w:sz w:val="24"/>
                <w:szCs w:val="32"/>
                <w:lang w:val="en-US" w:eastAsia="zh-CN"/>
              </w:rPr>
              <w:t>（说明：如在首次待遇给付申请时，已完整填写以下信息的，无须重复填写）</w:t>
            </w:r>
          </w:p>
        </w:tc>
      </w:tr>
      <w:tr w14:paraId="77323E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51" w:type="dxa"/>
            <w:vMerge w:val="restart"/>
            <w:tcBorders>
              <w:right w:val="single" w:color="auto" w:sz="4" w:space="0"/>
              <w:tl2br w:val="nil"/>
              <w:tr2bl w:val="nil"/>
            </w:tcBorders>
            <w:noWrap w:val="0"/>
            <w:vAlign w:val="top"/>
          </w:tcPr>
          <w:p w14:paraId="3DC5C59B">
            <w:pPr>
              <w:pStyle w:val="2"/>
              <w:pageBreakBefore w:val="0"/>
              <w:widowControl w:val="0"/>
              <w:kinsoku/>
              <w:wordWrap/>
              <w:overflowPunct/>
              <w:topLinePunct w:val="0"/>
              <w:autoSpaceDE/>
              <w:bidi w:val="0"/>
              <w:adjustRightInd/>
              <w:snapToGrid/>
              <w:spacing w:before="0" w:beforeLines="0" w:after="0" w:afterLines="0" w:line="320" w:lineRule="exact"/>
              <w:rPr>
                <w:rFonts w:hint="eastAsia" w:ascii="宋体" w:hAnsi="宋体" w:eastAsia="宋体" w:cs="宋体"/>
                <w:b/>
                <w:bCs/>
                <w:kern w:val="2"/>
                <w:sz w:val="20"/>
                <w:szCs w:val="20"/>
                <w:lang w:val="en-US" w:eastAsia="zh-CN" w:bidi="ar-SA"/>
              </w:rPr>
            </w:pPr>
          </w:p>
          <w:p w14:paraId="7B293DD4">
            <w:pPr>
              <w:pStyle w:val="2"/>
              <w:pageBreakBefore w:val="0"/>
              <w:widowControl w:val="0"/>
              <w:kinsoku/>
              <w:wordWrap/>
              <w:overflowPunct/>
              <w:topLinePunct w:val="0"/>
              <w:autoSpaceDE/>
              <w:bidi w:val="0"/>
              <w:adjustRightInd/>
              <w:snapToGrid/>
              <w:spacing w:before="0" w:beforeLines="0" w:after="0" w:afterLines="0" w:line="320" w:lineRule="exact"/>
              <w:rPr>
                <w:rFonts w:hint="eastAsia" w:ascii="宋体" w:hAnsi="宋体" w:eastAsia="宋体" w:cs="宋体"/>
                <w:b/>
                <w:bCs/>
                <w:kern w:val="2"/>
                <w:sz w:val="20"/>
                <w:szCs w:val="20"/>
                <w:lang w:val="en-US" w:eastAsia="zh-CN" w:bidi="ar-SA"/>
              </w:rPr>
            </w:pPr>
          </w:p>
          <w:p w14:paraId="66FD6C96">
            <w:pPr>
              <w:pStyle w:val="2"/>
              <w:pageBreakBefore w:val="0"/>
              <w:widowControl w:val="0"/>
              <w:kinsoku/>
              <w:wordWrap/>
              <w:overflowPunct/>
              <w:topLinePunct w:val="0"/>
              <w:autoSpaceDE/>
              <w:bidi w:val="0"/>
              <w:adjustRightInd/>
              <w:snapToGrid/>
              <w:spacing w:before="0" w:beforeLines="0" w:after="0" w:afterLines="0" w:line="320" w:lineRule="exact"/>
              <w:jc w:val="center"/>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一次性职业伤害死亡补助金和丧葬补助金申领</w:t>
            </w:r>
          </w:p>
          <w:p w14:paraId="6059CE54">
            <w:pPr>
              <w:pStyle w:val="2"/>
              <w:pageBreakBefore w:val="0"/>
              <w:widowControl w:val="0"/>
              <w:kinsoku/>
              <w:wordWrap/>
              <w:overflowPunct/>
              <w:topLinePunct w:val="0"/>
              <w:autoSpaceDE/>
              <w:bidi w:val="0"/>
              <w:adjustRightInd/>
              <w:snapToGrid/>
              <w:spacing w:before="0" w:beforeLines="0" w:after="0" w:afterLines="0" w:line="320" w:lineRule="exact"/>
              <w:ind w:firstLine="6184" w:firstLineChars="2800"/>
              <w:rPr>
                <w:rFonts w:hint="eastAsia" w:ascii="宋体" w:hAnsi="宋体" w:eastAsia="宋体" w:cs="宋体"/>
                <w:sz w:val="22"/>
                <w:szCs w:val="20"/>
                <w:lang w:val="en-US" w:eastAsia="zh-CN"/>
              </w:rPr>
            </w:pPr>
          </w:p>
        </w:tc>
        <w:tc>
          <w:tcPr>
            <w:tcW w:w="1032" w:type="dxa"/>
            <w:tcBorders>
              <w:top w:val="single" w:color="auto" w:sz="4" w:space="0"/>
              <w:left w:val="single" w:color="auto" w:sz="4" w:space="0"/>
              <w:bottom w:val="single" w:color="auto" w:sz="4" w:space="0"/>
              <w:right w:val="single" w:color="auto" w:sz="4" w:space="0"/>
            </w:tcBorders>
            <w:noWrap w:val="0"/>
            <w:vAlign w:val="center"/>
          </w:tcPr>
          <w:p w14:paraId="00E108F0">
            <w:pPr>
              <w:autoSpaceDN w:val="0"/>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银行</w:t>
            </w:r>
          </w:p>
        </w:tc>
        <w:tc>
          <w:tcPr>
            <w:tcW w:w="5023" w:type="dxa"/>
            <w:gridSpan w:val="2"/>
            <w:tcBorders>
              <w:top w:val="single" w:color="auto" w:sz="4" w:space="0"/>
              <w:left w:val="single" w:color="auto" w:sz="4" w:space="0"/>
              <w:bottom w:val="single" w:color="auto" w:sz="4" w:space="0"/>
              <w:right w:val="single" w:color="auto" w:sz="4" w:space="0"/>
            </w:tcBorders>
            <w:noWrap w:val="0"/>
            <w:vAlign w:val="bottom"/>
          </w:tcPr>
          <w:p w14:paraId="68F41781">
            <w:pPr>
              <w:autoSpaceDN w:val="0"/>
              <w:jc w:val="both"/>
              <w:textAlignment w:val="center"/>
              <w:rPr>
                <w:rFonts w:hint="eastAsia" w:ascii="宋体" w:hAnsi="宋体" w:eastAsia="宋体" w:cs="宋体"/>
                <w:kern w:val="2"/>
                <w:sz w:val="16"/>
                <w:szCs w:val="16"/>
                <w:lang w:val="en-US" w:eastAsia="zh-CN" w:bidi="ar-SA"/>
              </w:rPr>
            </w:pPr>
            <w:r>
              <w:rPr>
                <w:rFonts w:hint="eastAsia" w:ascii="宋体" w:hAnsi="宋体" w:eastAsia="宋体" w:cs="宋体"/>
                <w:sz w:val="24"/>
                <w:szCs w:val="24"/>
              </w:rPr>
              <w:t>____</w:t>
            </w:r>
            <w:r>
              <w:rPr>
                <w:rFonts w:hint="eastAsia" w:ascii="宋体" w:hAnsi="宋体" w:eastAsia="宋体" w:cs="宋体"/>
                <w:color w:val="FF0000"/>
                <w:sz w:val="24"/>
                <w:szCs w:val="24"/>
                <w:lang w:val="en-US" w:eastAsia="zh-CN"/>
              </w:rPr>
              <w:t>XX</w:t>
            </w:r>
            <w:r>
              <w:rPr>
                <w:rFonts w:hint="eastAsia" w:ascii="宋体" w:hAnsi="宋体" w:eastAsia="宋体" w:cs="宋体"/>
                <w:sz w:val="24"/>
                <w:szCs w:val="24"/>
              </w:rPr>
              <w:t>____银行 ____</w:t>
            </w:r>
            <w:r>
              <w:rPr>
                <w:rFonts w:hint="eastAsia" w:ascii="宋体" w:hAnsi="宋体" w:eastAsia="宋体" w:cs="宋体"/>
                <w:color w:val="FF0000"/>
                <w:sz w:val="24"/>
                <w:szCs w:val="24"/>
                <w:u w:val="none"/>
                <w:lang w:val="en-US" w:eastAsia="zh-CN"/>
              </w:rPr>
              <w:t>XX</w:t>
            </w:r>
            <w:r>
              <w:rPr>
                <w:rFonts w:hint="eastAsia" w:ascii="宋体" w:hAnsi="宋体" w:eastAsia="宋体" w:cs="宋体"/>
                <w:sz w:val="24"/>
                <w:szCs w:val="24"/>
              </w:rPr>
              <w:t xml:space="preserve">____支行（分行） </w:t>
            </w:r>
          </w:p>
        </w:tc>
        <w:tc>
          <w:tcPr>
            <w:tcW w:w="3207" w:type="dxa"/>
            <w:vMerge w:val="restart"/>
            <w:tcBorders>
              <w:top w:val="single" w:color="auto" w:sz="4" w:space="0"/>
              <w:left w:val="single" w:color="auto" w:sz="4" w:space="0"/>
              <w:bottom w:val="single" w:color="auto" w:sz="4" w:space="0"/>
            </w:tcBorders>
            <w:noWrap w:val="0"/>
            <w:vAlign w:val="top"/>
          </w:tcPr>
          <w:p w14:paraId="2B5B7018">
            <w:pPr>
              <w:pStyle w:val="2"/>
              <w:pageBreakBefore w:val="0"/>
              <w:widowControl w:val="0"/>
              <w:kinsoku/>
              <w:wordWrap/>
              <w:overflowPunct/>
              <w:topLinePunct w:val="0"/>
              <w:autoSpaceDE/>
              <w:bidi w:val="0"/>
              <w:adjustRightInd/>
              <w:snapToGrid/>
              <w:spacing w:before="0" w:beforeLines="0" w:after="0" w:afterLines="0" w:line="320" w:lineRule="exact"/>
              <w:rPr>
                <w:rFonts w:hint="eastAsia" w:ascii="宋体" w:hAnsi="宋体" w:eastAsia="宋体" w:cs="宋体"/>
                <w:b w:val="0"/>
                <w:i w:val="0"/>
                <w:snapToGrid/>
                <w:color w:val="auto"/>
                <w:kern w:val="2"/>
                <w:sz w:val="20"/>
                <w:szCs w:val="20"/>
                <w:u w:val="none"/>
                <w:lang w:val="en-US" w:eastAsia="zh-CN" w:bidi="ar-SA"/>
              </w:rPr>
            </w:pPr>
            <w:r>
              <w:rPr>
                <w:rFonts w:hint="eastAsia" w:ascii="宋体" w:hAnsi="宋体" w:eastAsia="宋体" w:cs="宋体"/>
                <w:b w:val="0"/>
                <w:bCs/>
                <w:sz w:val="28"/>
                <w:szCs w:val="20"/>
                <w:lang w:eastAsia="zh-CN"/>
              </w:rPr>
              <w:t>备</w:t>
            </w:r>
            <w:r>
              <w:rPr>
                <w:rFonts w:hint="eastAsia" w:ascii="宋体" w:hAnsi="宋体" w:eastAsia="宋体" w:cs="宋体"/>
                <w:b w:val="0"/>
                <w:bCs/>
                <w:sz w:val="28"/>
                <w:szCs w:val="20"/>
              </w:rPr>
              <w:t>注：</w:t>
            </w:r>
            <w:r>
              <w:rPr>
                <w:rFonts w:hint="eastAsia" w:ascii="宋体" w:hAnsi="宋体" w:eastAsia="宋体" w:cs="宋体"/>
                <w:b w:val="0"/>
                <w:bCs/>
                <w:sz w:val="28"/>
                <w:szCs w:val="20"/>
                <w:lang w:val="en-US" w:eastAsia="zh-CN"/>
              </w:rPr>
              <w:t>账户可为</w:t>
            </w:r>
            <w:r>
              <w:rPr>
                <w:rFonts w:hint="eastAsia" w:ascii="宋体" w:hAnsi="宋体" w:eastAsia="宋体" w:cs="宋体"/>
                <w:b w:val="0"/>
                <w:bCs/>
                <w:sz w:val="28"/>
                <w:szCs w:val="20"/>
                <w:lang w:eastAsia="zh-CN"/>
              </w:rPr>
              <w:t>职业伤害</w:t>
            </w:r>
            <w:r>
              <w:rPr>
                <w:rFonts w:hint="eastAsia" w:ascii="宋体" w:hAnsi="宋体" w:eastAsia="宋体" w:cs="宋体"/>
                <w:b w:val="0"/>
                <w:bCs/>
                <w:sz w:val="28"/>
                <w:szCs w:val="20"/>
              </w:rPr>
              <w:t>死亡</w:t>
            </w:r>
            <w:r>
              <w:rPr>
                <w:rFonts w:hint="eastAsia" w:ascii="宋体" w:hAnsi="宋体" w:eastAsia="宋体" w:cs="宋体"/>
                <w:b w:val="0"/>
                <w:bCs/>
                <w:sz w:val="28"/>
                <w:szCs w:val="20"/>
                <w:lang w:eastAsia="zh-CN"/>
              </w:rPr>
              <w:t>人员</w:t>
            </w:r>
            <w:r>
              <w:rPr>
                <w:rFonts w:hint="eastAsia" w:ascii="宋体" w:hAnsi="宋体" w:eastAsia="宋体" w:cs="宋体"/>
                <w:b w:val="0"/>
                <w:bCs/>
                <w:sz w:val="28"/>
                <w:szCs w:val="20"/>
              </w:rPr>
              <w:t>近亲属共同指定</w:t>
            </w:r>
            <w:r>
              <w:rPr>
                <w:rFonts w:hint="eastAsia" w:ascii="宋体" w:hAnsi="宋体" w:eastAsia="宋体" w:cs="宋体"/>
                <w:b w:val="0"/>
                <w:bCs/>
                <w:sz w:val="28"/>
                <w:szCs w:val="20"/>
                <w:lang w:eastAsia="zh-CN"/>
              </w:rPr>
              <w:t>一个</w:t>
            </w:r>
            <w:r>
              <w:rPr>
                <w:rFonts w:hint="eastAsia" w:ascii="宋体" w:hAnsi="宋体" w:eastAsia="宋体" w:cs="宋体"/>
                <w:b w:val="0"/>
                <w:bCs/>
                <w:sz w:val="28"/>
                <w:szCs w:val="20"/>
              </w:rPr>
              <w:t>银行账户（</w:t>
            </w:r>
            <w:r>
              <w:rPr>
                <w:rFonts w:hint="eastAsia" w:ascii="宋体" w:hAnsi="宋体" w:eastAsia="宋体" w:cs="宋体"/>
                <w:b w:val="0"/>
                <w:bCs/>
                <w:sz w:val="28"/>
                <w:szCs w:val="20"/>
                <w:lang w:eastAsia="zh-CN"/>
              </w:rPr>
              <w:t>可</w:t>
            </w:r>
            <w:r>
              <w:rPr>
                <w:rFonts w:hint="eastAsia" w:ascii="宋体" w:hAnsi="宋体" w:eastAsia="宋体" w:cs="宋体"/>
                <w:b w:val="0"/>
                <w:bCs/>
                <w:sz w:val="28"/>
                <w:szCs w:val="20"/>
              </w:rPr>
              <w:t>视情</w:t>
            </w:r>
            <w:r>
              <w:rPr>
                <w:rFonts w:hint="eastAsia" w:ascii="宋体" w:hAnsi="宋体" w:eastAsia="宋体" w:cs="宋体"/>
                <w:b w:val="0"/>
                <w:bCs/>
                <w:sz w:val="28"/>
                <w:szCs w:val="20"/>
                <w:lang w:eastAsia="zh-CN"/>
              </w:rPr>
              <w:t>进行</w:t>
            </w:r>
            <w:r>
              <w:rPr>
                <w:rFonts w:hint="eastAsia" w:ascii="宋体" w:hAnsi="宋体" w:eastAsia="宋体" w:cs="宋体"/>
                <w:b w:val="0"/>
                <w:bCs/>
                <w:sz w:val="28"/>
                <w:szCs w:val="20"/>
              </w:rPr>
              <w:t>公证）</w:t>
            </w:r>
          </w:p>
        </w:tc>
      </w:tr>
      <w:tr w14:paraId="5166C5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751" w:type="dxa"/>
            <w:vMerge w:val="continue"/>
            <w:tcBorders>
              <w:right w:val="single" w:color="auto" w:sz="4" w:space="0"/>
              <w:tl2br w:val="nil"/>
              <w:tr2bl w:val="nil"/>
            </w:tcBorders>
            <w:noWrap w:val="0"/>
            <w:vAlign w:val="top"/>
          </w:tcPr>
          <w:p w14:paraId="697D2909">
            <w:pPr>
              <w:pStyle w:val="2"/>
              <w:pageBreakBefore w:val="0"/>
              <w:widowControl w:val="0"/>
              <w:kinsoku/>
              <w:wordWrap/>
              <w:overflowPunct/>
              <w:topLinePunct w:val="0"/>
              <w:autoSpaceDE/>
              <w:bidi w:val="0"/>
              <w:adjustRightInd/>
              <w:snapToGrid/>
              <w:spacing w:before="0" w:beforeLines="0" w:after="0" w:afterLines="0" w:line="320" w:lineRule="exact"/>
              <w:ind w:firstLine="6184" w:firstLineChars="2800"/>
              <w:rPr>
                <w:rFonts w:hint="eastAsia" w:ascii="宋体" w:hAnsi="宋体" w:eastAsia="宋体" w:cs="宋体"/>
                <w:sz w:val="22"/>
                <w:szCs w:val="20"/>
              </w:rPr>
            </w:pPr>
          </w:p>
        </w:tc>
        <w:tc>
          <w:tcPr>
            <w:tcW w:w="1032" w:type="dxa"/>
            <w:tcBorders>
              <w:top w:val="single" w:color="auto" w:sz="4" w:space="0"/>
              <w:left w:val="single" w:color="auto" w:sz="4" w:space="0"/>
              <w:bottom w:val="single" w:color="auto" w:sz="4" w:space="0"/>
              <w:right w:val="single" w:color="auto" w:sz="4" w:space="0"/>
            </w:tcBorders>
            <w:noWrap w:val="0"/>
            <w:vAlign w:val="center"/>
          </w:tcPr>
          <w:p w14:paraId="02E43093">
            <w:pPr>
              <w:autoSpaceDN w:val="0"/>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户名</w:t>
            </w:r>
          </w:p>
        </w:tc>
        <w:tc>
          <w:tcPr>
            <w:tcW w:w="5023" w:type="dxa"/>
            <w:gridSpan w:val="2"/>
            <w:tcBorders>
              <w:top w:val="single" w:color="auto" w:sz="4" w:space="0"/>
              <w:left w:val="single" w:color="auto" w:sz="4" w:space="0"/>
              <w:bottom w:val="single" w:color="auto" w:sz="4" w:space="0"/>
              <w:right w:val="single" w:color="auto" w:sz="4" w:space="0"/>
            </w:tcBorders>
            <w:noWrap w:val="0"/>
            <w:vAlign w:val="center"/>
          </w:tcPr>
          <w:p w14:paraId="759DDF6F">
            <w:pPr>
              <w:autoSpaceDN w:val="0"/>
              <w:jc w:val="center"/>
              <w:textAlignment w:val="center"/>
              <w:rPr>
                <w:rFonts w:hint="default" w:ascii="宋体" w:hAnsi="宋体" w:eastAsia="宋体" w:cs="宋体"/>
                <w:kern w:val="2"/>
                <w:sz w:val="16"/>
                <w:szCs w:val="16"/>
                <w:lang w:val="en-US" w:eastAsia="zh-CN" w:bidi="ar-SA"/>
              </w:rPr>
            </w:pPr>
            <w:r>
              <w:rPr>
                <w:rFonts w:hint="eastAsia" w:ascii="宋体" w:hAnsi="宋体" w:eastAsia="宋体" w:cs="宋体"/>
                <w:color w:val="FF0000"/>
                <w:kern w:val="2"/>
                <w:sz w:val="24"/>
                <w:szCs w:val="24"/>
                <w:lang w:val="en-US" w:eastAsia="zh-CN" w:bidi="ar-SA"/>
              </w:rPr>
              <w:t>XX</w:t>
            </w:r>
          </w:p>
        </w:tc>
        <w:tc>
          <w:tcPr>
            <w:tcW w:w="3207" w:type="dxa"/>
            <w:vMerge w:val="continue"/>
            <w:tcBorders>
              <w:top w:val="single" w:color="auto" w:sz="4" w:space="0"/>
              <w:left w:val="single" w:color="auto" w:sz="4" w:space="0"/>
              <w:bottom w:val="single" w:color="auto" w:sz="4" w:space="0"/>
            </w:tcBorders>
            <w:noWrap w:val="0"/>
            <w:vAlign w:val="top"/>
          </w:tcPr>
          <w:p w14:paraId="715CD63E">
            <w:pPr>
              <w:pStyle w:val="2"/>
              <w:pageBreakBefore w:val="0"/>
              <w:widowControl w:val="0"/>
              <w:kinsoku/>
              <w:wordWrap/>
              <w:overflowPunct/>
              <w:topLinePunct w:val="0"/>
              <w:autoSpaceDE/>
              <w:bidi w:val="0"/>
              <w:adjustRightInd/>
              <w:snapToGrid/>
              <w:spacing w:before="0" w:beforeLines="0" w:after="0" w:afterLines="0" w:line="320" w:lineRule="exact"/>
              <w:ind w:firstLine="5600" w:firstLineChars="2800"/>
              <w:rPr>
                <w:rFonts w:hint="eastAsia" w:ascii="宋体" w:hAnsi="宋体" w:eastAsia="宋体" w:cs="宋体"/>
                <w:b w:val="0"/>
                <w:i w:val="0"/>
                <w:snapToGrid/>
                <w:color w:val="auto"/>
                <w:kern w:val="2"/>
                <w:sz w:val="20"/>
                <w:szCs w:val="20"/>
                <w:u w:val="none"/>
                <w:lang w:val="en-US" w:eastAsia="zh-CN" w:bidi="ar-SA"/>
              </w:rPr>
            </w:pPr>
          </w:p>
        </w:tc>
      </w:tr>
      <w:tr w14:paraId="029EF0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751" w:type="dxa"/>
            <w:vMerge w:val="continue"/>
            <w:tcBorders>
              <w:right w:val="single" w:color="auto" w:sz="4" w:space="0"/>
              <w:tl2br w:val="nil"/>
              <w:tr2bl w:val="nil"/>
            </w:tcBorders>
            <w:noWrap w:val="0"/>
            <w:vAlign w:val="top"/>
          </w:tcPr>
          <w:p w14:paraId="741169F4">
            <w:pPr>
              <w:pStyle w:val="2"/>
              <w:pageBreakBefore w:val="0"/>
              <w:widowControl w:val="0"/>
              <w:kinsoku/>
              <w:wordWrap/>
              <w:overflowPunct/>
              <w:topLinePunct w:val="0"/>
              <w:autoSpaceDE/>
              <w:bidi w:val="0"/>
              <w:adjustRightInd/>
              <w:snapToGrid/>
              <w:spacing w:before="0" w:beforeLines="0" w:after="0" w:afterLines="0" w:line="320" w:lineRule="exact"/>
              <w:ind w:firstLine="5600" w:firstLineChars="2800"/>
              <w:rPr>
                <w:rFonts w:hint="eastAsia" w:ascii="宋体" w:hAnsi="宋体" w:eastAsia="宋体" w:cs="宋体"/>
                <w:b w:val="0"/>
                <w:i w:val="0"/>
                <w:snapToGrid/>
                <w:color w:val="auto"/>
                <w:kern w:val="2"/>
                <w:sz w:val="20"/>
                <w:szCs w:val="20"/>
                <w:u w:val="none"/>
                <w:lang w:val="en-US" w:eastAsia="zh-CN" w:bidi="ar-SA"/>
              </w:rPr>
            </w:pPr>
          </w:p>
        </w:tc>
        <w:tc>
          <w:tcPr>
            <w:tcW w:w="1032" w:type="dxa"/>
            <w:tcBorders>
              <w:top w:val="single" w:color="auto" w:sz="4" w:space="0"/>
              <w:left w:val="single" w:color="auto" w:sz="4" w:space="0"/>
              <w:bottom w:val="single" w:color="auto" w:sz="4" w:space="0"/>
              <w:right w:val="single" w:color="auto" w:sz="4" w:space="0"/>
            </w:tcBorders>
            <w:noWrap w:val="0"/>
            <w:vAlign w:val="center"/>
          </w:tcPr>
          <w:p w14:paraId="75DDDD6C">
            <w:pPr>
              <w:autoSpaceDN w:val="0"/>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账号</w:t>
            </w:r>
          </w:p>
        </w:tc>
        <w:tc>
          <w:tcPr>
            <w:tcW w:w="5023" w:type="dxa"/>
            <w:gridSpan w:val="2"/>
            <w:tcBorders>
              <w:top w:val="single" w:color="auto" w:sz="4" w:space="0"/>
              <w:left w:val="single" w:color="auto" w:sz="4" w:space="0"/>
              <w:bottom w:val="single" w:color="auto" w:sz="4" w:space="0"/>
              <w:right w:val="single" w:color="auto" w:sz="4" w:space="0"/>
            </w:tcBorders>
            <w:noWrap w:val="0"/>
            <w:vAlign w:val="center"/>
          </w:tcPr>
          <w:p w14:paraId="746F7DA0">
            <w:pPr>
              <w:autoSpaceDN w:val="0"/>
              <w:jc w:val="center"/>
              <w:textAlignment w:val="center"/>
              <w:rPr>
                <w:rFonts w:hint="eastAsia" w:ascii="宋体" w:hAnsi="宋体" w:eastAsia="宋体" w:cs="宋体"/>
                <w:kern w:val="2"/>
                <w:sz w:val="16"/>
                <w:szCs w:val="16"/>
                <w:lang w:val="en-US" w:eastAsia="zh-CN" w:bidi="ar-SA"/>
              </w:rPr>
            </w:pPr>
            <w:r>
              <w:rPr>
                <w:rFonts w:hint="eastAsia" w:ascii="Times New Roman" w:hAnsi="Times New Roman" w:eastAsia="仿宋_GB2312" w:cs="Times New Roman"/>
                <w:color w:val="FF0000"/>
                <w:szCs w:val="21"/>
                <w:u w:val="none"/>
                <w:lang w:val="en-US" w:eastAsia="zh-CN"/>
              </w:rPr>
              <w:t>XXXXXXXXXXXXXXXXXX</w:t>
            </w:r>
          </w:p>
        </w:tc>
        <w:tc>
          <w:tcPr>
            <w:tcW w:w="3207" w:type="dxa"/>
            <w:vMerge w:val="continue"/>
            <w:tcBorders>
              <w:top w:val="single" w:color="auto" w:sz="4" w:space="0"/>
              <w:left w:val="single" w:color="auto" w:sz="4" w:space="0"/>
              <w:bottom w:val="single" w:color="auto" w:sz="4" w:space="0"/>
            </w:tcBorders>
            <w:noWrap w:val="0"/>
            <w:vAlign w:val="top"/>
          </w:tcPr>
          <w:p w14:paraId="5A461965">
            <w:pPr>
              <w:pStyle w:val="2"/>
              <w:pageBreakBefore w:val="0"/>
              <w:widowControl w:val="0"/>
              <w:kinsoku/>
              <w:wordWrap/>
              <w:overflowPunct/>
              <w:topLinePunct w:val="0"/>
              <w:autoSpaceDE/>
              <w:bidi w:val="0"/>
              <w:adjustRightInd/>
              <w:snapToGrid/>
              <w:spacing w:before="0" w:beforeLines="0" w:after="0" w:afterLines="0" w:line="320" w:lineRule="exact"/>
              <w:ind w:firstLine="5600" w:firstLineChars="2800"/>
              <w:rPr>
                <w:rFonts w:hint="eastAsia" w:ascii="宋体" w:hAnsi="宋体" w:eastAsia="宋体" w:cs="宋体"/>
                <w:b w:val="0"/>
                <w:i w:val="0"/>
                <w:snapToGrid/>
                <w:color w:val="auto"/>
                <w:kern w:val="2"/>
                <w:sz w:val="20"/>
                <w:szCs w:val="20"/>
                <w:u w:val="none"/>
                <w:lang w:val="en-US" w:eastAsia="zh-CN" w:bidi="ar-SA"/>
              </w:rPr>
            </w:pPr>
          </w:p>
        </w:tc>
      </w:tr>
      <w:tr w14:paraId="6B910E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3" w:hRule="atLeast"/>
        </w:trPr>
        <w:tc>
          <w:tcPr>
            <w:tcW w:w="751" w:type="dxa"/>
            <w:vMerge w:val="continue"/>
            <w:tcBorders>
              <w:bottom w:val="single" w:color="auto" w:sz="4" w:space="0"/>
              <w:right w:val="single" w:color="auto" w:sz="4" w:space="0"/>
              <w:tl2br w:val="nil"/>
              <w:tr2bl w:val="nil"/>
            </w:tcBorders>
            <w:noWrap w:val="0"/>
            <w:vAlign w:val="top"/>
          </w:tcPr>
          <w:p w14:paraId="183148F5">
            <w:pPr>
              <w:pStyle w:val="2"/>
              <w:pageBreakBefore w:val="0"/>
              <w:widowControl w:val="0"/>
              <w:kinsoku/>
              <w:wordWrap/>
              <w:overflowPunct/>
              <w:topLinePunct w:val="0"/>
              <w:autoSpaceDE/>
              <w:bidi w:val="0"/>
              <w:adjustRightInd/>
              <w:snapToGrid/>
              <w:spacing w:before="0" w:beforeLines="0" w:after="0" w:afterLines="0" w:line="320" w:lineRule="exact"/>
              <w:ind w:firstLine="6184" w:firstLineChars="2800"/>
              <w:rPr>
                <w:rFonts w:hint="eastAsia" w:ascii="宋体" w:hAnsi="宋体" w:eastAsia="宋体" w:cs="宋体"/>
                <w:sz w:val="22"/>
                <w:szCs w:val="20"/>
                <w:lang w:val="en-US" w:eastAsia="zh-CN"/>
              </w:rPr>
            </w:pPr>
          </w:p>
        </w:tc>
        <w:tc>
          <w:tcPr>
            <w:tcW w:w="9262" w:type="dxa"/>
            <w:gridSpan w:val="4"/>
            <w:tcBorders>
              <w:top w:val="single" w:color="auto" w:sz="4" w:space="0"/>
              <w:left w:val="single" w:color="auto" w:sz="4" w:space="0"/>
              <w:bottom w:val="single" w:color="auto" w:sz="4" w:space="0"/>
            </w:tcBorders>
            <w:noWrap w:val="0"/>
            <w:vAlign w:val="top"/>
          </w:tcPr>
          <w:p w14:paraId="56A6D9FB">
            <w:pPr>
              <w:pStyle w:val="2"/>
              <w:pageBreakBefore w:val="0"/>
              <w:widowControl w:val="0"/>
              <w:kinsoku/>
              <w:wordWrap/>
              <w:overflowPunct/>
              <w:topLinePunct w:val="0"/>
              <w:autoSpaceDE/>
              <w:bidi w:val="0"/>
              <w:adjustRightInd/>
              <w:snapToGrid/>
              <w:spacing w:before="0" w:beforeLines="0" w:after="0" w:afterLines="0" w:line="25" w:lineRule="atLeast"/>
              <w:ind w:firstLine="3855" w:firstLineChars="1600"/>
              <w:rPr>
                <w:rFonts w:hint="eastAsia" w:ascii="宋体" w:hAnsi="宋体" w:eastAsia="宋体" w:cs="宋体"/>
                <w:b/>
                <w:bCs/>
                <w:kern w:val="2"/>
                <w:sz w:val="24"/>
                <w:szCs w:val="32"/>
                <w:lang w:val="en-US" w:eastAsia="zh-CN" w:bidi="ar-SA"/>
              </w:rPr>
            </w:pPr>
            <w:r>
              <w:rPr>
                <w:rFonts w:hint="eastAsia" w:ascii="宋体" w:hAnsi="宋体" w:eastAsia="宋体" w:cs="宋体"/>
                <w:b/>
                <w:bCs/>
                <w:kern w:val="2"/>
                <w:sz w:val="24"/>
                <w:szCs w:val="32"/>
                <w:lang w:val="en-US" w:eastAsia="zh-CN" w:bidi="ar-SA"/>
              </w:rPr>
              <w:t>声明</w:t>
            </w:r>
          </w:p>
          <w:p w14:paraId="26CC6C61">
            <w:pPr>
              <w:pStyle w:val="2"/>
              <w:pageBreakBefore w:val="0"/>
              <w:widowControl w:val="0"/>
              <w:kinsoku/>
              <w:wordWrap/>
              <w:overflowPunct/>
              <w:topLinePunct w:val="0"/>
              <w:autoSpaceDE/>
              <w:bidi w:val="0"/>
              <w:adjustRightInd/>
              <w:snapToGrid/>
              <w:spacing w:before="0" w:beforeLines="0" w:after="0" w:afterLines="0" w:line="25" w:lineRule="atLeast"/>
              <w:ind w:firstLine="3614" w:firstLineChars="1800"/>
              <w:rPr>
                <w:rFonts w:hint="eastAsia" w:ascii="宋体" w:hAnsi="宋体" w:eastAsia="宋体" w:cs="宋体"/>
                <w:b/>
                <w:bCs/>
                <w:kern w:val="2"/>
                <w:sz w:val="20"/>
                <w:szCs w:val="22"/>
                <w:lang w:val="en-US" w:eastAsia="zh-CN" w:bidi="ar-SA"/>
              </w:rPr>
            </w:pPr>
          </w:p>
          <w:p w14:paraId="0060D8BB">
            <w:pPr>
              <w:keepNext w:val="0"/>
              <w:keepLines w:val="0"/>
              <w:pageBreakBefore w:val="0"/>
              <w:widowControl w:val="0"/>
              <w:kinsoku/>
              <w:wordWrap/>
              <w:overflowPunct/>
              <w:topLinePunct w:val="0"/>
              <w:autoSpaceDE/>
              <w:autoSpaceDN w:val="0"/>
              <w:bidi w:val="0"/>
              <w:adjustRightInd/>
              <w:snapToGrid/>
              <w:spacing w:line="240" w:lineRule="auto"/>
              <w:ind w:firstLine="480" w:firstLineChars="200"/>
              <w:textAlignment w:val="center"/>
              <w:rPr>
                <w:rFonts w:hint="eastAsia" w:ascii="宋体" w:hAnsi="宋体" w:eastAsia="宋体" w:cs="宋体"/>
                <w:sz w:val="24"/>
                <w:szCs w:val="24"/>
              </w:rPr>
            </w:pPr>
            <w:r>
              <w:rPr>
                <w:rFonts w:hint="eastAsia" w:ascii="宋体" w:hAnsi="宋体" w:eastAsia="宋体" w:cs="宋体"/>
                <w:sz w:val="24"/>
                <w:szCs w:val="24"/>
              </w:rPr>
              <w:t xml:space="preserve">1.本人作为死亡人员的近亲属代表，申请领取职业伤害保障死亡待遇，保证如实告知其他近亲属所享有的权利，依法处分所领取的待遇。因已领取的待遇处分所引发的法律纠纷，由本人负责处理并承担相关法律责任。        </w:t>
            </w:r>
          </w:p>
          <w:p w14:paraId="523C50D3">
            <w:pPr>
              <w:keepNext w:val="0"/>
              <w:keepLines w:val="0"/>
              <w:pageBreakBefore w:val="0"/>
              <w:widowControl w:val="0"/>
              <w:kinsoku/>
              <w:wordWrap/>
              <w:overflowPunct/>
              <w:topLinePunct w:val="0"/>
              <w:autoSpaceDE/>
              <w:autoSpaceDN w:val="0"/>
              <w:bidi w:val="0"/>
              <w:adjustRightInd/>
              <w:snapToGrid/>
              <w:spacing w:line="240" w:lineRule="auto"/>
              <w:ind w:firstLine="480" w:firstLineChars="200"/>
              <w:textAlignment w:val="center"/>
              <w:rPr>
                <w:rFonts w:hint="eastAsia" w:ascii="宋体" w:hAnsi="宋体" w:eastAsia="宋体" w:cs="宋体"/>
                <w:sz w:val="24"/>
                <w:szCs w:val="24"/>
              </w:rPr>
            </w:pPr>
            <w:r>
              <w:rPr>
                <w:rFonts w:hint="eastAsia" w:ascii="宋体" w:hAnsi="宋体" w:eastAsia="宋体" w:cs="宋体"/>
                <w:sz w:val="24"/>
                <w:szCs w:val="24"/>
              </w:rPr>
              <w:t>2.本人了解《中华人民共和国社会保险法》及相关政策法规关于申领一次性职业伤害死亡补助金和丧葬补助金的规定，代表死亡人员近亲属保证不在本市和外地重复申领丧葬补助金，如有多地重复申领丧葬补助金的行为，本人和其他近亲属愿意承担一切法律责任。</w:t>
            </w:r>
          </w:p>
          <w:p w14:paraId="2D28A7FA">
            <w:pPr>
              <w:keepNext w:val="0"/>
              <w:keepLines w:val="0"/>
              <w:pageBreakBefore w:val="0"/>
              <w:widowControl w:val="0"/>
              <w:kinsoku/>
              <w:wordWrap/>
              <w:overflowPunct/>
              <w:topLinePunct w:val="0"/>
              <w:autoSpaceDE/>
              <w:autoSpaceDN w:val="0"/>
              <w:bidi w:val="0"/>
              <w:adjustRightInd/>
              <w:snapToGrid/>
              <w:spacing w:line="240" w:lineRule="auto"/>
              <w:ind w:firstLine="480" w:firstLineChars="200"/>
              <w:textAlignment w:val="center"/>
              <w:rPr>
                <w:rFonts w:hint="eastAsia" w:ascii="宋体" w:hAnsi="宋体" w:eastAsia="宋体" w:cs="宋体"/>
                <w:sz w:val="24"/>
                <w:szCs w:val="24"/>
                <w:lang w:val="en-US" w:eastAsia="zh-CN"/>
              </w:rPr>
            </w:pPr>
            <w:r>
              <w:rPr>
                <w:rFonts w:hint="eastAsia" w:ascii="宋体" w:hAnsi="宋体" w:eastAsia="宋体" w:cs="宋体"/>
                <w:sz w:val="24"/>
                <w:szCs w:val="24"/>
              </w:rPr>
              <w:t>3.本人确认所填写内容和提交资料真实、准确、完整、有效；如有不实，愿意承担一切法律责任。</w:t>
            </w:r>
          </w:p>
          <w:p w14:paraId="2DC38524">
            <w:pPr>
              <w:pStyle w:val="2"/>
              <w:pageBreakBefore w:val="0"/>
              <w:widowControl w:val="0"/>
              <w:kinsoku/>
              <w:wordWrap/>
              <w:overflowPunct/>
              <w:topLinePunct w:val="0"/>
              <w:autoSpaceDE/>
              <w:bidi w:val="0"/>
              <w:adjustRightInd/>
              <w:snapToGrid/>
              <w:spacing w:before="0" w:beforeLines="0" w:after="0" w:afterLines="0" w:line="240" w:lineRule="auto"/>
              <w:ind w:firstLine="0" w:firstLineChars="0"/>
              <w:rPr>
                <w:rFonts w:hint="eastAsia" w:ascii="宋体" w:hAnsi="宋体" w:eastAsia="宋体" w:cs="宋体"/>
                <w:b w:val="0"/>
                <w:i w:val="0"/>
                <w:snapToGrid/>
                <w:color w:val="auto"/>
                <w:kern w:val="2"/>
                <w:sz w:val="24"/>
                <w:szCs w:val="24"/>
                <w:u w:val="none"/>
                <w:lang w:val="en-US" w:eastAsia="zh-CN" w:bidi="ar-SA"/>
              </w:rPr>
            </w:pPr>
            <w:r>
              <w:rPr>
                <w:rFonts w:hint="eastAsia" w:ascii="宋体" w:hAnsi="宋体" w:eastAsia="宋体" w:cs="宋体"/>
                <w:b w:val="0"/>
                <w:i w:val="0"/>
                <w:snapToGrid/>
                <w:color w:val="auto"/>
                <w:kern w:val="2"/>
                <w:sz w:val="24"/>
                <w:szCs w:val="24"/>
                <w:u w:val="none"/>
                <w:lang w:val="en-US" w:eastAsia="zh-CN" w:bidi="ar-SA"/>
              </w:rPr>
              <w:t xml:space="preserve">                 新就业形态就业人员近亲属签名（按指印）：</w:t>
            </w:r>
            <w:r>
              <w:rPr>
                <w:rFonts w:hint="eastAsia" w:ascii="宋体" w:hAnsi="宋体" w:eastAsia="宋体" w:cs="宋体"/>
                <w:b w:val="0"/>
                <w:i w:val="0"/>
                <w:snapToGrid/>
                <w:color w:val="FF0000"/>
                <w:kern w:val="2"/>
                <w:sz w:val="24"/>
                <w:szCs w:val="24"/>
                <w:u w:val="none"/>
                <w:lang w:val="en-US" w:eastAsia="zh-CN" w:bidi="ar-SA"/>
              </w:rPr>
              <w:t>XXX</w:t>
            </w:r>
            <w:r>
              <w:rPr>
                <w:rFonts w:hint="eastAsia" w:ascii="宋体" w:hAnsi="宋体" w:eastAsia="宋体" w:cs="宋体"/>
                <w:b w:val="0"/>
                <w:i w:val="0"/>
                <w:snapToGrid/>
                <w:color w:val="auto"/>
                <w:kern w:val="2"/>
                <w:sz w:val="24"/>
                <w:szCs w:val="24"/>
                <w:u w:val="none"/>
                <w:lang w:val="en-US" w:eastAsia="zh-CN" w:bidi="ar-SA"/>
              </w:rPr>
              <w:t xml:space="preserve">  </w:t>
            </w:r>
          </w:p>
          <w:p w14:paraId="66E5E995">
            <w:pPr>
              <w:pStyle w:val="2"/>
              <w:pageBreakBefore w:val="0"/>
              <w:widowControl w:val="0"/>
              <w:kinsoku/>
              <w:wordWrap/>
              <w:overflowPunct/>
              <w:topLinePunct w:val="0"/>
              <w:autoSpaceDE/>
              <w:bidi w:val="0"/>
              <w:adjustRightInd/>
              <w:snapToGrid/>
              <w:spacing w:before="0" w:beforeLines="0" w:after="0" w:afterLines="0" w:line="240" w:lineRule="auto"/>
              <w:ind w:firstLine="6720" w:firstLineChars="2800"/>
              <w:rPr>
                <w:rFonts w:hint="eastAsia" w:ascii="宋体" w:hAnsi="宋体" w:eastAsia="宋体" w:cs="宋体"/>
                <w:b w:val="0"/>
                <w:i w:val="0"/>
                <w:snapToGrid/>
                <w:color w:val="auto"/>
                <w:kern w:val="2"/>
                <w:sz w:val="24"/>
                <w:szCs w:val="24"/>
                <w:u w:val="none"/>
                <w:lang w:val="en-US" w:eastAsia="zh-CN" w:bidi="ar-SA"/>
              </w:rPr>
            </w:pPr>
          </w:p>
          <w:p w14:paraId="1FAA39F7">
            <w:pPr>
              <w:pStyle w:val="2"/>
              <w:pageBreakBefore w:val="0"/>
              <w:widowControl w:val="0"/>
              <w:kinsoku/>
              <w:wordWrap/>
              <w:overflowPunct/>
              <w:topLinePunct w:val="0"/>
              <w:autoSpaceDE/>
              <w:bidi w:val="0"/>
              <w:adjustRightInd/>
              <w:snapToGrid/>
              <w:spacing w:before="0" w:beforeLines="0" w:after="0" w:afterLines="0" w:line="240" w:lineRule="auto"/>
              <w:ind w:firstLine="6720" w:firstLineChars="2800"/>
              <w:rPr>
                <w:rFonts w:hint="eastAsia" w:ascii="宋体" w:hAnsi="宋体" w:eastAsia="宋体" w:cs="宋体"/>
                <w:b w:val="0"/>
                <w:i w:val="0"/>
                <w:snapToGrid/>
                <w:color w:val="auto"/>
                <w:kern w:val="2"/>
                <w:sz w:val="20"/>
                <w:szCs w:val="20"/>
                <w:u w:val="none"/>
                <w:lang w:val="en-US" w:eastAsia="zh-CN" w:bidi="ar-SA"/>
              </w:rPr>
            </w:pPr>
            <w:r>
              <w:rPr>
                <w:rFonts w:hint="eastAsia" w:ascii="宋体" w:hAnsi="宋体" w:eastAsia="宋体" w:cs="宋体"/>
                <w:b w:val="0"/>
                <w:i w:val="0"/>
                <w:snapToGrid/>
                <w:color w:val="FF0000"/>
                <w:kern w:val="2"/>
                <w:sz w:val="24"/>
                <w:szCs w:val="24"/>
                <w:u w:val="none"/>
                <w:lang w:val="en-US" w:eastAsia="zh-CN" w:bidi="ar-SA"/>
              </w:rPr>
              <w:t>XX</w:t>
            </w:r>
            <w:r>
              <w:rPr>
                <w:rFonts w:hint="eastAsia" w:ascii="宋体" w:hAnsi="宋体" w:eastAsia="宋体" w:cs="宋体"/>
                <w:b w:val="0"/>
                <w:i w:val="0"/>
                <w:snapToGrid/>
                <w:color w:val="auto"/>
                <w:kern w:val="2"/>
                <w:sz w:val="24"/>
                <w:szCs w:val="24"/>
                <w:u w:val="none"/>
                <w:lang w:val="en-US" w:eastAsia="zh-CN" w:bidi="ar-SA"/>
              </w:rPr>
              <w:t xml:space="preserve"> 年 </w:t>
            </w:r>
            <w:r>
              <w:rPr>
                <w:rFonts w:hint="eastAsia" w:ascii="宋体" w:hAnsi="宋体" w:eastAsia="宋体" w:cs="宋体"/>
                <w:b w:val="0"/>
                <w:i w:val="0"/>
                <w:snapToGrid/>
                <w:color w:val="FF0000"/>
                <w:kern w:val="2"/>
                <w:sz w:val="24"/>
                <w:szCs w:val="24"/>
                <w:u w:val="none"/>
                <w:lang w:val="en-US" w:eastAsia="zh-CN" w:bidi="ar-SA"/>
              </w:rPr>
              <w:t>XX</w:t>
            </w:r>
            <w:r>
              <w:rPr>
                <w:rFonts w:hint="eastAsia" w:ascii="宋体" w:hAnsi="宋体" w:eastAsia="宋体" w:cs="宋体"/>
                <w:b w:val="0"/>
                <w:i w:val="0"/>
                <w:snapToGrid/>
                <w:color w:val="auto"/>
                <w:kern w:val="2"/>
                <w:sz w:val="24"/>
                <w:szCs w:val="24"/>
                <w:u w:val="none"/>
                <w:lang w:val="en-US" w:eastAsia="zh-CN" w:bidi="ar-SA"/>
              </w:rPr>
              <w:t xml:space="preserve"> 月 </w:t>
            </w:r>
            <w:r>
              <w:rPr>
                <w:rFonts w:hint="eastAsia" w:ascii="宋体" w:hAnsi="宋体" w:eastAsia="宋体" w:cs="宋体"/>
                <w:b w:val="0"/>
                <w:i w:val="0"/>
                <w:snapToGrid/>
                <w:color w:val="FF0000"/>
                <w:kern w:val="2"/>
                <w:sz w:val="24"/>
                <w:szCs w:val="24"/>
                <w:u w:val="none"/>
                <w:lang w:val="en-US" w:eastAsia="zh-CN" w:bidi="ar-SA"/>
              </w:rPr>
              <w:t>XX</w:t>
            </w:r>
            <w:r>
              <w:rPr>
                <w:rFonts w:hint="eastAsia" w:ascii="宋体" w:hAnsi="宋体" w:eastAsia="宋体" w:cs="宋体"/>
                <w:b w:val="0"/>
                <w:i w:val="0"/>
                <w:snapToGrid/>
                <w:color w:val="auto"/>
                <w:kern w:val="2"/>
                <w:sz w:val="24"/>
                <w:szCs w:val="24"/>
                <w:u w:val="none"/>
                <w:lang w:val="en-US" w:eastAsia="zh-CN" w:bidi="ar-SA"/>
              </w:rPr>
              <w:t xml:space="preserve"> 日   </w:t>
            </w:r>
          </w:p>
        </w:tc>
      </w:tr>
    </w:tbl>
    <w:p w14:paraId="1E310E20"/>
    <w:tbl>
      <w:tblPr>
        <w:tblStyle w:val="6"/>
        <w:tblW w:w="10013" w:type="dxa"/>
        <w:tblInd w:w="-56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51"/>
        <w:gridCol w:w="539"/>
        <w:gridCol w:w="1522"/>
        <w:gridCol w:w="1114"/>
        <w:gridCol w:w="316"/>
        <w:gridCol w:w="1098"/>
        <w:gridCol w:w="756"/>
        <w:gridCol w:w="824"/>
        <w:gridCol w:w="496"/>
        <w:gridCol w:w="2597"/>
      </w:tblGrid>
      <w:tr w14:paraId="18E6F4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3" w:hRule="atLeast"/>
        </w:trPr>
        <w:tc>
          <w:tcPr>
            <w:tcW w:w="751" w:type="dxa"/>
            <w:vMerge w:val="restart"/>
            <w:tcBorders>
              <w:top w:val="single" w:color="auto" w:sz="4" w:space="0"/>
              <w:bottom w:val="single" w:color="auto" w:sz="4" w:space="0"/>
              <w:right w:val="single" w:color="auto" w:sz="4" w:space="0"/>
            </w:tcBorders>
            <w:noWrap w:val="0"/>
            <w:vAlign w:val="top"/>
          </w:tcPr>
          <w:p w14:paraId="4CF52DCA">
            <w:pPr>
              <w:jc w:val="center"/>
              <w:rPr>
                <w:rFonts w:hint="eastAsia" w:ascii="宋体" w:hAnsi="宋体" w:eastAsia="宋体" w:cs="宋体"/>
                <w:b/>
                <w:bCs/>
                <w:kern w:val="2"/>
                <w:sz w:val="20"/>
                <w:szCs w:val="22"/>
                <w:lang w:val="en-US" w:eastAsia="zh-CN" w:bidi="ar-SA"/>
              </w:rPr>
            </w:pPr>
          </w:p>
          <w:p w14:paraId="2E81927A">
            <w:pPr>
              <w:jc w:val="center"/>
              <w:rPr>
                <w:rFonts w:hint="eastAsia" w:ascii="宋体" w:hAnsi="宋体" w:eastAsia="宋体" w:cs="宋体"/>
                <w:b/>
                <w:bCs/>
                <w:kern w:val="2"/>
                <w:sz w:val="20"/>
                <w:szCs w:val="22"/>
                <w:lang w:val="en-US" w:eastAsia="zh-CN" w:bidi="ar-SA"/>
              </w:rPr>
            </w:pPr>
          </w:p>
          <w:p w14:paraId="24212CEC">
            <w:pPr>
              <w:jc w:val="center"/>
              <w:rPr>
                <w:rFonts w:hint="eastAsia" w:ascii="宋体" w:hAnsi="宋体" w:eastAsia="宋体" w:cs="宋体"/>
                <w:b/>
                <w:bCs/>
                <w:kern w:val="2"/>
                <w:sz w:val="20"/>
                <w:szCs w:val="22"/>
                <w:lang w:val="en-US" w:eastAsia="zh-CN" w:bidi="ar-SA"/>
              </w:rPr>
            </w:pPr>
          </w:p>
          <w:p w14:paraId="0FB5899B">
            <w:pPr>
              <w:jc w:val="center"/>
              <w:rPr>
                <w:rFonts w:hint="eastAsia" w:ascii="宋体" w:hAnsi="宋体" w:eastAsia="宋体" w:cs="宋体"/>
                <w:b/>
                <w:bCs/>
                <w:kern w:val="2"/>
                <w:sz w:val="20"/>
                <w:szCs w:val="22"/>
                <w:lang w:val="en-US" w:eastAsia="zh-CN" w:bidi="ar-SA"/>
              </w:rPr>
            </w:pPr>
          </w:p>
          <w:p w14:paraId="77878364">
            <w:pPr>
              <w:jc w:val="center"/>
              <w:rPr>
                <w:rFonts w:hint="eastAsia" w:ascii="宋体" w:hAnsi="宋体" w:eastAsia="宋体" w:cs="宋体"/>
                <w:b/>
                <w:bCs/>
                <w:kern w:val="2"/>
                <w:sz w:val="20"/>
                <w:szCs w:val="22"/>
                <w:lang w:val="en-US" w:eastAsia="zh-CN" w:bidi="ar-SA"/>
              </w:rPr>
            </w:pPr>
          </w:p>
          <w:p w14:paraId="5CD9E444">
            <w:pPr>
              <w:jc w:val="center"/>
              <w:rPr>
                <w:rFonts w:hint="eastAsia" w:ascii="宋体" w:hAnsi="宋体" w:eastAsia="宋体" w:cs="宋体"/>
                <w:b/>
                <w:bCs/>
                <w:kern w:val="2"/>
                <w:sz w:val="20"/>
                <w:szCs w:val="22"/>
                <w:lang w:val="en-US" w:eastAsia="zh-CN" w:bidi="ar-SA"/>
              </w:rPr>
            </w:pPr>
          </w:p>
          <w:p w14:paraId="67E37571">
            <w:pPr>
              <w:jc w:val="center"/>
              <w:rPr>
                <w:rFonts w:hint="eastAsia" w:ascii="宋体" w:hAnsi="宋体" w:eastAsia="宋体" w:cs="宋体"/>
                <w:b/>
                <w:bCs/>
                <w:kern w:val="2"/>
                <w:sz w:val="20"/>
                <w:szCs w:val="22"/>
                <w:lang w:val="en-US" w:eastAsia="zh-CN" w:bidi="ar-SA"/>
              </w:rPr>
            </w:pPr>
          </w:p>
          <w:p w14:paraId="0120EA48">
            <w:pPr>
              <w:jc w:val="center"/>
              <w:rPr>
                <w:rFonts w:hint="eastAsia" w:ascii="宋体" w:hAnsi="宋体" w:eastAsia="宋体" w:cs="宋体"/>
                <w:b/>
                <w:bCs/>
                <w:kern w:val="2"/>
                <w:sz w:val="20"/>
                <w:szCs w:val="22"/>
                <w:lang w:val="en-US" w:eastAsia="zh-CN" w:bidi="ar-SA"/>
              </w:rPr>
            </w:pPr>
          </w:p>
          <w:p w14:paraId="6B5E004B">
            <w:pPr>
              <w:jc w:val="center"/>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供养</w:t>
            </w:r>
          </w:p>
          <w:p w14:paraId="526D4297">
            <w:pPr>
              <w:jc w:val="center"/>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亲属</w:t>
            </w:r>
          </w:p>
          <w:p w14:paraId="338C53D6">
            <w:pPr>
              <w:jc w:val="center"/>
              <w:rPr>
                <w:rFonts w:hint="eastAsia" w:ascii="宋体" w:hAnsi="宋体" w:eastAsia="宋体" w:cs="宋体"/>
                <w:sz w:val="16"/>
                <w:szCs w:val="20"/>
                <w:lang w:val="en-US" w:eastAsia="zh-CN"/>
              </w:rPr>
            </w:pPr>
            <w:r>
              <w:rPr>
                <w:rFonts w:hint="eastAsia" w:ascii="宋体" w:hAnsi="宋体" w:eastAsia="宋体" w:cs="宋体"/>
                <w:b/>
                <w:bCs/>
                <w:kern w:val="2"/>
                <w:sz w:val="28"/>
                <w:szCs w:val="28"/>
                <w:lang w:val="en-US" w:eastAsia="zh-CN" w:bidi="ar-SA"/>
              </w:rPr>
              <w:t>抚恤金申领</w:t>
            </w:r>
          </w:p>
        </w:tc>
        <w:tc>
          <w:tcPr>
            <w:tcW w:w="9262" w:type="dxa"/>
            <w:gridSpan w:val="9"/>
            <w:tcBorders>
              <w:top w:val="single" w:color="auto" w:sz="4" w:space="0"/>
              <w:left w:val="single" w:color="auto" w:sz="4" w:space="0"/>
              <w:bottom w:val="single" w:color="auto" w:sz="4" w:space="0"/>
            </w:tcBorders>
            <w:noWrap w:val="0"/>
            <w:vAlign w:val="top"/>
          </w:tcPr>
          <w:p w14:paraId="5CA887E5">
            <w:pPr>
              <w:pStyle w:val="2"/>
              <w:pageBreakBefore w:val="0"/>
              <w:widowControl w:val="0"/>
              <w:kinsoku/>
              <w:wordWrap/>
              <w:overflowPunct/>
              <w:topLinePunct w:val="0"/>
              <w:autoSpaceDE/>
              <w:bidi w:val="0"/>
              <w:adjustRightInd/>
              <w:snapToGrid/>
              <w:spacing w:before="0" w:beforeLines="0" w:after="0" w:afterLines="0" w:line="320" w:lineRule="exact"/>
              <w:ind w:firstLine="3654" w:firstLineChars="1400"/>
              <w:jc w:val="both"/>
              <w:rPr>
                <w:rFonts w:hint="eastAsia" w:ascii="宋体" w:hAnsi="宋体" w:eastAsia="宋体" w:cs="宋体"/>
                <w:b w:val="0"/>
                <w:i w:val="0"/>
                <w:snapToGrid/>
                <w:color w:val="auto"/>
                <w:kern w:val="2"/>
                <w:sz w:val="20"/>
                <w:szCs w:val="20"/>
                <w:u w:val="none"/>
                <w:lang w:val="en-US" w:eastAsia="zh-CN" w:bidi="ar-SA"/>
              </w:rPr>
            </w:pPr>
            <w:r>
              <w:rPr>
                <w:rFonts w:hint="eastAsia" w:ascii="宋体" w:hAnsi="宋体" w:eastAsia="宋体" w:cs="宋体"/>
                <w:b/>
                <w:bCs/>
                <w:sz w:val="26"/>
                <w:szCs w:val="26"/>
              </w:rPr>
              <w:t>供养亲属信息</w:t>
            </w:r>
          </w:p>
        </w:tc>
      </w:tr>
      <w:tr w14:paraId="5BF9A2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751" w:type="dxa"/>
            <w:vMerge w:val="continue"/>
            <w:tcBorders>
              <w:top w:val="single" w:color="auto" w:sz="4" w:space="0"/>
              <w:bottom w:val="single" w:color="auto" w:sz="4" w:space="0"/>
              <w:right w:val="single" w:color="auto" w:sz="4" w:space="0"/>
              <w:tl2br w:val="nil"/>
              <w:tr2bl w:val="nil"/>
            </w:tcBorders>
            <w:noWrap w:val="0"/>
            <w:vAlign w:val="top"/>
          </w:tcPr>
          <w:p w14:paraId="028C511A">
            <w:pPr>
              <w:pStyle w:val="2"/>
              <w:pageBreakBefore w:val="0"/>
              <w:widowControl w:val="0"/>
              <w:kinsoku/>
              <w:wordWrap/>
              <w:overflowPunct/>
              <w:topLinePunct w:val="0"/>
              <w:autoSpaceDE/>
              <w:bidi w:val="0"/>
              <w:adjustRightInd/>
              <w:snapToGrid/>
              <w:spacing w:before="0" w:beforeLines="0" w:after="0" w:afterLines="0" w:line="320" w:lineRule="exact"/>
              <w:ind w:firstLine="6184" w:firstLineChars="2800"/>
              <w:rPr>
                <w:rFonts w:hint="eastAsia" w:ascii="宋体" w:hAnsi="宋体" w:eastAsia="宋体" w:cs="宋体"/>
                <w:sz w:val="22"/>
                <w:szCs w:val="20"/>
              </w:rPr>
            </w:pPr>
          </w:p>
        </w:tc>
        <w:tc>
          <w:tcPr>
            <w:tcW w:w="539" w:type="dxa"/>
            <w:vMerge w:val="restart"/>
            <w:tcBorders>
              <w:top w:val="single" w:color="auto" w:sz="4" w:space="0"/>
              <w:left w:val="single" w:color="auto" w:sz="4" w:space="0"/>
            </w:tcBorders>
            <w:noWrap w:val="0"/>
            <w:vAlign w:val="center"/>
          </w:tcPr>
          <w:p w14:paraId="42540548">
            <w:pPr>
              <w:autoSpaceDN w:val="0"/>
              <w:jc w:val="center"/>
              <w:textAlignment w:val="top"/>
              <w:rPr>
                <w:rFonts w:hint="eastAsia" w:ascii="宋体" w:hAnsi="宋体" w:eastAsia="宋体" w:cs="宋体"/>
                <w:kern w:val="2"/>
                <w:sz w:val="16"/>
                <w:szCs w:val="16"/>
                <w:lang w:val="en-US" w:eastAsia="zh-CN" w:bidi="ar-SA"/>
              </w:rPr>
            </w:pPr>
            <w:r>
              <w:rPr>
                <w:rFonts w:hint="eastAsia" w:ascii="宋体" w:hAnsi="宋体" w:eastAsia="宋体" w:cs="宋体"/>
                <w:sz w:val="16"/>
                <w:szCs w:val="16"/>
              </w:rPr>
              <w:t>①</w:t>
            </w:r>
          </w:p>
          <w:p w14:paraId="41A575DC">
            <w:pPr>
              <w:pStyle w:val="2"/>
              <w:pageBreakBefore w:val="0"/>
              <w:widowControl w:val="0"/>
              <w:kinsoku/>
              <w:wordWrap/>
              <w:overflowPunct/>
              <w:topLinePunct w:val="0"/>
              <w:autoSpaceDE/>
              <w:bidi w:val="0"/>
              <w:adjustRightInd/>
              <w:snapToGrid/>
              <w:spacing w:before="0" w:beforeLines="0" w:after="0" w:afterLines="0" w:line="320" w:lineRule="exact"/>
              <w:ind w:firstLine="6184" w:firstLineChars="2800"/>
              <w:rPr>
                <w:rFonts w:hint="eastAsia" w:ascii="宋体" w:hAnsi="宋体" w:eastAsia="宋体" w:cs="宋体"/>
                <w:sz w:val="22"/>
                <w:szCs w:val="20"/>
              </w:rPr>
            </w:pPr>
          </w:p>
        </w:tc>
        <w:tc>
          <w:tcPr>
            <w:tcW w:w="1522" w:type="dxa"/>
            <w:tcBorders>
              <w:top w:val="single" w:color="auto" w:sz="4" w:space="0"/>
              <w:left w:val="single" w:color="auto" w:sz="4" w:space="0"/>
              <w:bottom w:val="single" w:color="auto" w:sz="4" w:space="0"/>
            </w:tcBorders>
            <w:noWrap w:val="0"/>
            <w:vAlign w:val="center"/>
          </w:tcPr>
          <w:p w14:paraId="3A29B998">
            <w:pPr>
              <w:autoSpaceDN w:val="0"/>
              <w:jc w:val="center"/>
              <w:textAlignment w:val="top"/>
              <w:rPr>
                <w:rFonts w:hint="eastAsia" w:ascii="宋体" w:hAnsi="宋体" w:eastAsia="宋体" w:cs="宋体"/>
                <w:kern w:val="2"/>
                <w:sz w:val="18"/>
                <w:szCs w:val="18"/>
                <w:lang w:val="en-US" w:eastAsia="zh-CN" w:bidi="ar-SA"/>
              </w:rPr>
            </w:pPr>
            <w:r>
              <w:rPr>
                <w:rFonts w:hint="eastAsia" w:ascii="宋体" w:hAnsi="宋体" w:eastAsia="宋体" w:cs="宋体"/>
                <w:sz w:val="18"/>
                <w:szCs w:val="18"/>
              </w:rPr>
              <w:t>供养亲属姓名</w:t>
            </w:r>
          </w:p>
        </w:tc>
        <w:tc>
          <w:tcPr>
            <w:tcW w:w="1430" w:type="dxa"/>
            <w:gridSpan w:val="2"/>
            <w:tcBorders>
              <w:top w:val="single" w:color="auto" w:sz="4" w:space="0"/>
              <w:left w:val="single" w:color="auto" w:sz="4" w:space="0"/>
              <w:bottom w:val="single" w:color="auto" w:sz="4" w:space="0"/>
            </w:tcBorders>
            <w:noWrap w:val="0"/>
            <w:vAlign w:val="center"/>
          </w:tcPr>
          <w:p w14:paraId="2CD0657C">
            <w:pPr>
              <w:autoSpaceDN w:val="0"/>
              <w:jc w:val="center"/>
              <w:textAlignment w:val="top"/>
              <w:rPr>
                <w:rFonts w:hint="eastAsia" w:ascii="宋体" w:hAnsi="宋体" w:eastAsia="宋体" w:cs="宋体"/>
                <w:kern w:val="2"/>
                <w:sz w:val="16"/>
                <w:szCs w:val="16"/>
                <w:lang w:val="en-US" w:eastAsia="zh-CN" w:bidi="ar-SA"/>
              </w:rPr>
            </w:pPr>
            <w:r>
              <w:rPr>
                <w:rFonts w:ascii="仿宋_GB2312" w:hAnsi="仿宋_GB2312" w:eastAsia="仿宋_GB2312"/>
                <w:color w:val="FF0000"/>
                <w:szCs w:val="21"/>
              </w:rPr>
              <w:t xml:space="preserve"> </w:t>
            </w:r>
            <w:r>
              <w:rPr>
                <w:rFonts w:hint="eastAsia" w:ascii="仿宋_GB2312" w:hAnsi="仿宋_GB2312" w:eastAsia="仿宋_GB2312"/>
                <w:color w:val="FF0000"/>
                <w:szCs w:val="21"/>
              </w:rPr>
              <w:t>XXX</w:t>
            </w:r>
            <w:r>
              <w:rPr>
                <w:rFonts w:ascii="仿宋_GB2312" w:hAnsi="仿宋_GB2312" w:eastAsia="仿宋_GB2312"/>
                <w:color w:val="FF0000"/>
                <w:szCs w:val="21"/>
              </w:rPr>
              <w:t xml:space="preserve"> </w:t>
            </w:r>
          </w:p>
        </w:tc>
        <w:tc>
          <w:tcPr>
            <w:tcW w:w="1098" w:type="dxa"/>
            <w:tcBorders>
              <w:top w:val="single" w:color="auto" w:sz="4" w:space="0"/>
              <w:left w:val="single" w:color="auto" w:sz="4" w:space="0"/>
              <w:bottom w:val="single" w:color="auto" w:sz="4" w:space="0"/>
            </w:tcBorders>
            <w:noWrap w:val="0"/>
            <w:vAlign w:val="center"/>
          </w:tcPr>
          <w:p w14:paraId="0AE48E33">
            <w:pPr>
              <w:autoSpaceDN w:val="0"/>
              <w:jc w:val="center"/>
              <w:textAlignment w:val="top"/>
              <w:rPr>
                <w:rFonts w:hint="eastAsia" w:ascii="宋体" w:hAnsi="宋体" w:eastAsia="宋体" w:cs="宋体"/>
                <w:kern w:val="2"/>
                <w:sz w:val="18"/>
                <w:szCs w:val="18"/>
                <w:lang w:val="en-US" w:eastAsia="zh-CN" w:bidi="ar-SA"/>
              </w:rPr>
            </w:pPr>
            <w:r>
              <w:rPr>
                <w:rFonts w:hint="eastAsia" w:ascii="宋体" w:hAnsi="宋体" w:eastAsia="宋体" w:cs="宋体"/>
                <w:sz w:val="18"/>
                <w:szCs w:val="18"/>
              </w:rPr>
              <w:t>性别</w:t>
            </w:r>
          </w:p>
        </w:tc>
        <w:tc>
          <w:tcPr>
            <w:tcW w:w="756" w:type="dxa"/>
            <w:tcBorders>
              <w:top w:val="single" w:color="auto" w:sz="4" w:space="0"/>
              <w:left w:val="single" w:color="auto" w:sz="4" w:space="0"/>
              <w:bottom w:val="single" w:color="auto" w:sz="4" w:space="0"/>
            </w:tcBorders>
            <w:noWrap w:val="0"/>
            <w:vAlign w:val="center"/>
          </w:tcPr>
          <w:p w14:paraId="163EC0F6">
            <w:pPr>
              <w:autoSpaceDN w:val="0"/>
              <w:jc w:val="center"/>
              <w:textAlignment w:val="top"/>
              <w:rPr>
                <w:rFonts w:hint="eastAsia" w:ascii="宋体" w:hAnsi="宋体" w:eastAsia="宋体" w:cs="宋体"/>
                <w:kern w:val="2"/>
                <w:sz w:val="16"/>
                <w:szCs w:val="16"/>
                <w:lang w:val="en-US" w:eastAsia="zh-CN" w:bidi="ar-SA"/>
              </w:rPr>
            </w:pPr>
            <w:r>
              <w:rPr>
                <w:rFonts w:hint="eastAsia" w:ascii="仿宋_GB2312" w:hAnsi="仿宋_GB2312" w:eastAsia="仿宋_GB2312"/>
                <w:color w:val="FF0000"/>
                <w:szCs w:val="21"/>
              </w:rPr>
              <w:t>X</w:t>
            </w:r>
          </w:p>
        </w:tc>
        <w:tc>
          <w:tcPr>
            <w:tcW w:w="1320" w:type="dxa"/>
            <w:gridSpan w:val="2"/>
            <w:tcBorders>
              <w:top w:val="single" w:color="auto" w:sz="4" w:space="0"/>
              <w:left w:val="single" w:color="auto" w:sz="4" w:space="0"/>
              <w:bottom w:val="single" w:color="auto" w:sz="4" w:space="0"/>
            </w:tcBorders>
            <w:noWrap w:val="0"/>
            <w:vAlign w:val="center"/>
          </w:tcPr>
          <w:p w14:paraId="2C091AF7">
            <w:pPr>
              <w:autoSpaceDN w:val="0"/>
              <w:jc w:val="center"/>
              <w:textAlignment w:val="top"/>
              <w:rPr>
                <w:rFonts w:hint="eastAsia" w:ascii="宋体" w:hAnsi="宋体" w:eastAsia="宋体" w:cs="宋体"/>
                <w:kern w:val="2"/>
                <w:sz w:val="21"/>
                <w:szCs w:val="21"/>
                <w:lang w:val="en-US" w:eastAsia="zh-CN" w:bidi="ar-SA"/>
              </w:rPr>
            </w:pPr>
            <w:r>
              <w:rPr>
                <w:rFonts w:hint="eastAsia" w:ascii="宋体" w:hAnsi="宋体" w:eastAsia="宋体" w:cs="宋体"/>
                <w:sz w:val="21"/>
                <w:szCs w:val="21"/>
              </w:rPr>
              <w:t>身</w:t>
            </w:r>
            <w:r>
              <w:rPr>
                <w:rFonts w:hint="eastAsia" w:ascii="宋体" w:hAnsi="宋体" w:eastAsia="宋体" w:cs="宋体"/>
                <w:sz w:val="18"/>
                <w:szCs w:val="18"/>
              </w:rPr>
              <w:t>份证号</w:t>
            </w:r>
            <w:r>
              <w:rPr>
                <w:rFonts w:hint="eastAsia" w:ascii="宋体" w:hAnsi="宋体" w:eastAsia="宋体" w:cs="宋体"/>
                <w:sz w:val="21"/>
                <w:szCs w:val="21"/>
              </w:rPr>
              <w:t>码</w:t>
            </w:r>
          </w:p>
        </w:tc>
        <w:tc>
          <w:tcPr>
            <w:tcW w:w="2597" w:type="dxa"/>
            <w:tcBorders>
              <w:top w:val="single" w:color="auto" w:sz="4" w:space="0"/>
              <w:left w:val="single" w:color="auto" w:sz="4" w:space="0"/>
              <w:bottom w:val="single" w:color="auto" w:sz="4" w:space="0"/>
            </w:tcBorders>
            <w:noWrap w:val="0"/>
            <w:vAlign w:val="center"/>
          </w:tcPr>
          <w:p w14:paraId="6A1D26FC">
            <w:pPr>
              <w:pStyle w:val="2"/>
              <w:pageBreakBefore w:val="0"/>
              <w:widowControl w:val="0"/>
              <w:kinsoku/>
              <w:wordWrap/>
              <w:overflowPunct/>
              <w:topLinePunct w:val="0"/>
              <w:autoSpaceDE/>
              <w:bidi w:val="0"/>
              <w:adjustRightInd/>
              <w:snapToGrid/>
              <w:spacing w:before="0" w:beforeLines="0" w:after="0" w:afterLines="0" w:line="320" w:lineRule="exact"/>
              <w:ind w:firstLine="0" w:firstLineChars="0"/>
              <w:jc w:val="center"/>
              <w:rPr>
                <w:rFonts w:hint="eastAsia" w:ascii="宋体" w:hAnsi="宋体" w:eastAsia="宋体" w:cs="宋体"/>
                <w:b w:val="0"/>
                <w:i w:val="0"/>
                <w:snapToGrid/>
                <w:color w:val="auto"/>
                <w:kern w:val="2"/>
                <w:sz w:val="20"/>
                <w:szCs w:val="20"/>
                <w:u w:val="none"/>
                <w:lang w:val="en-US" w:eastAsia="zh-CN" w:bidi="ar-SA"/>
              </w:rPr>
            </w:pPr>
            <w:r>
              <w:rPr>
                <w:rFonts w:hint="eastAsia" w:ascii="仿宋_GB2312" w:hAnsi="仿宋_GB2312" w:eastAsia="仿宋_GB2312"/>
                <w:b w:val="0"/>
                <w:color w:val="FF0000"/>
                <w:sz w:val="21"/>
                <w:szCs w:val="21"/>
              </w:rPr>
              <w:t>XXXXXXXXXXXXXXXXX</w:t>
            </w:r>
          </w:p>
        </w:tc>
      </w:tr>
      <w:tr w14:paraId="77EF65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751" w:type="dxa"/>
            <w:vMerge w:val="continue"/>
            <w:tcBorders>
              <w:top w:val="single" w:color="auto" w:sz="4" w:space="0"/>
              <w:bottom w:val="single" w:color="auto" w:sz="4" w:space="0"/>
              <w:right w:val="single" w:color="auto" w:sz="4" w:space="0"/>
              <w:tl2br w:val="nil"/>
              <w:tr2bl w:val="nil"/>
            </w:tcBorders>
            <w:noWrap w:val="0"/>
            <w:vAlign w:val="top"/>
          </w:tcPr>
          <w:p w14:paraId="4D0A56BE">
            <w:pPr>
              <w:pStyle w:val="2"/>
              <w:pageBreakBefore w:val="0"/>
              <w:widowControl w:val="0"/>
              <w:kinsoku/>
              <w:wordWrap/>
              <w:overflowPunct/>
              <w:topLinePunct w:val="0"/>
              <w:autoSpaceDE/>
              <w:bidi w:val="0"/>
              <w:adjustRightInd/>
              <w:snapToGrid/>
              <w:spacing w:before="0" w:beforeLines="0" w:after="0" w:afterLines="0" w:line="320" w:lineRule="exact"/>
              <w:ind w:firstLine="5600" w:firstLineChars="2800"/>
              <w:rPr>
                <w:rFonts w:hint="eastAsia" w:ascii="宋体" w:hAnsi="宋体" w:eastAsia="宋体" w:cs="宋体"/>
                <w:b w:val="0"/>
                <w:i w:val="0"/>
                <w:snapToGrid/>
                <w:color w:val="auto"/>
                <w:kern w:val="2"/>
                <w:sz w:val="20"/>
                <w:szCs w:val="20"/>
                <w:u w:val="none"/>
                <w:lang w:val="en-US" w:eastAsia="zh-CN" w:bidi="ar-SA"/>
              </w:rPr>
            </w:pPr>
          </w:p>
        </w:tc>
        <w:tc>
          <w:tcPr>
            <w:tcW w:w="539" w:type="dxa"/>
            <w:vMerge w:val="continue"/>
            <w:tcBorders>
              <w:left w:val="single" w:color="auto" w:sz="4" w:space="0"/>
            </w:tcBorders>
            <w:noWrap w:val="0"/>
            <w:vAlign w:val="top"/>
          </w:tcPr>
          <w:p w14:paraId="132B8225">
            <w:pPr>
              <w:pStyle w:val="2"/>
              <w:pageBreakBefore w:val="0"/>
              <w:widowControl w:val="0"/>
              <w:kinsoku/>
              <w:wordWrap/>
              <w:overflowPunct/>
              <w:topLinePunct w:val="0"/>
              <w:autoSpaceDE/>
              <w:bidi w:val="0"/>
              <w:adjustRightInd/>
              <w:snapToGrid/>
              <w:spacing w:before="0" w:beforeLines="0" w:after="0" w:afterLines="0" w:line="320" w:lineRule="exact"/>
              <w:ind w:firstLine="5600" w:firstLineChars="2800"/>
              <w:rPr>
                <w:rFonts w:hint="eastAsia" w:ascii="宋体" w:hAnsi="宋体" w:eastAsia="宋体" w:cs="宋体"/>
                <w:b w:val="0"/>
                <w:i w:val="0"/>
                <w:snapToGrid/>
                <w:color w:val="auto"/>
                <w:kern w:val="2"/>
                <w:sz w:val="20"/>
                <w:szCs w:val="20"/>
                <w:u w:val="none"/>
                <w:lang w:val="en-US" w:eastAsia="zh-CN" w:bidi="ar-SA"/>
              </w:rPr>
            </w:pPr>
          </w:p>
        </w:tc>
        <w:tc>
          <w:tcPr>
            <w:tcW w:w="1522" w:type="dxa"/>
            <w:tcBorders>
              <w:top w:val="single" w:color="auto" w:sz="4" w:space="0"/>
              <w:left w:val="single" w:color="auto" w:sz="4" w:space="0"/>
              <w:bottom w:val="single" w:color="auto" w:sz="4" w:space="0"/>
            </w:tcBorders>
            <w:noWrap w:val="0"/>
            <w:vAlign w:val="center"/>
          </w:tcPr>
          <w:p w14:paraId="5476F843">
            <w:pPr>
              <w:autoSpaceDN w:val="0"/>
              <w:spacing w:line="240" w:lineRule="exact"/>
              <w:jc w:val="center"/>
              <w:textAlignment w:val="top"/>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与死</w:t>
            </w:r>
            <w:r>
              <w:rPr>
                <w:rFonts w:hint="eastAsia" w:ascii="宋体" w:hAnsi="宋体" w:eastAsia="宋体" w:cs="宋体"/>
                <w:sz w:val="18"/>
                <w:szCs w:val="18"/>
                <w:lang w:eastAsia="zh-CN"/>
              </w:rPr>
              <w:t>者</w:t>
            </w:r>
            <w:r>
              <w:rPr>
                <w:rFonts w:hint="eastAsia" w:ascii="宋体" w:hAnsi="宋体" w:eastAsia="宋体" w:cs="宋体"/>
                <w:sz w:val="18"/>
                <w:szCs w:val="18"/>
              </w:rPr>
              <w:t>关系</w:t>
            </w:r>
          </w:p>
        </w:tc>
        <w:tc>
          <w:tcPr>
            <w:tcW w:w="1430" w:type="dxa"/>
            <w:gridSpan w:val="2"/>
            <w:tcBorders>
              <w:top w:val="single" w:color="auto" w:sz="4" w:space="0"/>
              <w:left w:val="single" w:color="auto" w:sz="4" w:space="0"/>
              <w:bottom w:val="single" w:color="auto" w:sz="4" w:space="0"/>
            </w:tcBorders>
            <w:noWrap w:val="0"/>
            <w:vAlign w:val="center"/>
          </w:tcPr>
          <w:p w14:paraId="4B9D7A71">
            <w:pPr>
              <w:autoSpaceDN w:val="0"/>
              <w:jc w:val="center"/>
              <w:textAlignment w:val="top"/>
              <w:rPr>
                <w:rFonts w:hint="eastAsia" w:ascii="宋体" w:hAnsi="宋体" w:eastAsia="宋体" w:cs="宋体"/>
                <w:kern w:val="2"/>
                <w:sz w:val="16"/>
                <w:szCs w:val="16"/>
                <w:lang w:val="en-US" w:eastAsia="zh-CN" w:bidi="ar-SA"/>
              </w:rPr>
            </w:pPr>
            <w:r>
              <w:rPr>
                <w:rFonts w:hint="eastAsia" w:ascii="仿宋_GB2312" w:hAnsi="仿宋_GB2312" w:eastAsia="仿宋_GB2312"/>
                <w:color w:val="FF0000"/>
                <w:szCs w:val="21"/>
              </w:rPr>
              <w:t>XX</w:t>
            </w:r>
          </w:p>
        </w:tc>
        <w:tc>
          <w:tcPr>
            <w:tcW w:w="1098" w:type="dxa"/>
            <w:tcBorders>
              <w:top w:val="single" w:color="auto" w:sz="4" w:space="0"/>
              <w:left w:val="single" w:color="auto" w:sz="4" w:space="0"/>
              <w:bottom w:val="single" w:color="auto" w:sz="4" w:space="0"/>
            </w:tcBorders>
            <w:noWrap w:val="0"/>
            <w:vAlign w:val="center"/>
          </w:tcPr>
          <w:p w14:paraId="4789F96D">
            <w:pPr>
              <w:autoSpaceDN w:val="0"/>
              <w:jc w:val="center"/>
              <w:textAlignment w:val="top"/>
              <w:rPr>
                <w:rFonts w:hint="eastAsia" w:ascii="宋体" w:hAnsi="宋体" w:eastAsia="宋体" w:cs="宋体"/>
                <w:kern w:val="2"/>
                <w:sz w:val="18"/>
                <w:szCs w:val="18"/>
                <w:lang w:val="en-US" w:eastAsia="zh-CN" w:bidi="ar-SA"/>
              </w:rPr>
            </w:pPr>
            <w:r>
              <w:rPr>
                <w:rFonts w:hint="eastAsia" w:ascii="宋体" w:hAnsi="宋体" w:eastAsia="宋体" w:cs="宋体"/>
                <w:sz w:val="18"/>
                <w:szCs w:val="18"/>
              </w:rPr>
              <w:t>是否孤寡</w:t>
            </w:r>
          </w:p>
        </w:tc>
        <w:tc>
          <w:tcPr>
            <w:tcW w:w="756" w:type="dxa"/>
            <w:tcBorders>
              <w:top w:val="single" w:color="auto" w:sz="4" w:space="0"/>
              <w:left w:val="single" w:color="auto" w:sz="4" w:space="0"/>
              <w:bottom w:val="single" w:color="auto" w:sz="4" w:space="0"/>
            </w:tcBorders>
            <w:noWrap w:val="0"/>
            <w:vAlign w:val="center"/>
          </w:tcPr>
          <w:p w14:paraId="156B0C43">
            <w:pPr>
              <w:autoSpaceDN w:val="0"/>
              <w:jc w:val="center"/>
              <w:textAlignment w:val="top"/>
              <w:rPr>
                <w:rFonts w:hint="eastAsia" w:ascii="宋体" w:hAnsi="宋体" w:eastAsia="宋体" w:cs="宋体"/>
                <w:kern w:val="2"/>
                <w:sz w:val="16"/>
                <w:szCs w:val="16"/>
                <w:lang w:val="en-US" w:eastAsia="zh-CN" w:bidi="ar-SA"/>
              </w:rPr>
            </w:pPr>
            <w:r>
              <w:rPr>
                <w:rFonts w:hint="eastAsia" w:ascii="仿宋_GB2312" w:hAnsi="仿宋_GB2312" w:eastAsia="仿宋_GB2312"/>
                <w:color w:val="FF0000"/>
                <w:szCs w:val="21"/>
              </w:rPr>
              <w:t>X</w:t>
            </w:r>
          </w:p>
        </w:tc>
        <w:tc>
          <w:tcPr>
            <w:tcW w:w="1320" w:type="dxa"/>
            <w:gridSpan w:val="2"/>
            <w:tcBorders>
              <w:top w:val="single" w:color="auto" w:sz="4" w:space="0"/>
              <w:left w:val="single" w:color="auto" w:sz="4" w:space="0"/>
              <w:bottom w:val="single" w:color="auto" w:sz="4" w:space="0"/>
            </w:tcBorders>
            <w:noWrap w:val="0"/>
            <w:vAlign w:val="center"/>
          </w:tcPr>
          <w:p w14:paraId="1B51CC08">
            <w:pPr>
              <w:autoSpaceDN w:val="0"/>
              <w:jc w:val="center"/>
              <w:textAlignment w:val="top"/>
              <w:rPr>
                <w:rFonts w:hint="eastAsia" w:ascii="宋体" w:hAnsi="宋体" w:eastAsia="宋体" w:cs="宋体"/>
                <w:kern w:val="2"/>
                <w:sz w:val="21"/>
                <w:szCs w:val="21"/>
                <w:lang w:val="en-US" w:eastAsia="zh-CN" w:bidi="ar-SA"/>
              </w:rPr>
            </w:pPr>
            <w:r>
              <w:rPr>
                <w:rFonts w:hint="eastAsia" w:ascii="宋体" w:hAnsi="宋体" w:eastAsia="宋体" w:cs="宋体"/>
                <w:sz w:val="21"/>
                <w:szCs w:val="21"/>
              </w:rPr>
              <w:t>联系电话</w:t>
            </w:r>
          </w:p>
        </w:tc>
        <w:tc>
          <w:tcPr>
            <w:tcW w:w="2597" w:type="dxa"/>
            <w:tcBorders>
              <w:top w:val="single" w:color="auto" w:sz="4" w:space="0"/>
              <w:left w:val="single" w:color="auto" w:sz="4" w:space="0"/>
              <w:bottom w:val="single" w:color="auto" w:sz="4" w:space="0"/>
            </w:tcBorders>
            <w:noWrap w:val="0"/>
            <w:vAlign w:val="center"/>
          </w:tcPr>
          <w:p w14:paraId="3139475C">
            <w:pPr>
              <w:pStyle w:val="2"/>
              <w:pageBreakBefore w:val="0"/>
              <w:widowControl w:val="0"/>
              <w:kinsoku/>
              <w:wordWrap/>
              <w:overflowPunct/>
              <w:topLinePunct w:val="0"/>
              <w:autoSpaceDE/>
              <w:bidi w:val="0"/>
              <w:adjustRightInd/>
              <w:snapToGrid/>
              <w:spacing w:before="0" w:beforeLines="0" w:after="0" w:afterLines="0" w:line="320" w:lineRule="exact"/>
              <w:ind w:firstLine="0" w:firstLineChars="0"/>
              <w:jc w:val="center"/>
              <w:rPr>
                <w:rFonts w:hint="eastAsia" w:ascii="宋体" w:hAnsi="宋体" w:eastAsia="宋体" w:cs="宋体"/>
                <w:b w:val="0"/>
                <w:i w:val="0"/>
                <w:snapToGrid/>
                <w:color w:val="auto"/>
                <w:kern w:val="2"/>
                <w:sz w:val="20"/>
                <w:szCs w:val="20"/>
                <w:u w:val="none"/>
                <w:lang w:val="en-US" w:eastAsia="zh-CN" w:bidi="ar-SA"/>
              </w:rPr>
            </w:pPr>
            <w:r>
              <w:rPr>
                <w:rFonts w:hint="eastAsia" w:ascii="仿宋_GB2312" w:hAnsi="仿宋_GB2312" w:eastAsia="仿宋_GB2312"/>
                <w:b w:val="0"/>
                <w:color w:val="FF0000"/>
                <w:sz w:val="21"/>
                <w:szCs w:val="21"/>
              </w:rPr>
              <w:t>XXXXXXXXXXXX</w:t>
            </w:r>
          </w:p>
        </w:tc>
      </w:tr>
      <w:tr w14:paraId="6869C3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751" w:type="dxa"/>
            <w:vMerge w:val="continue"/>
            <w:tcBorders>
              <w:top w:val="single" w:color="auto" w:sz="4" w:space="0"/>
              <w:bottom w:val="single" w:color="auto" w:sz="4" w:space="0"/>
              <w:right w:val="single" w:color="auto" w:sz="4" w:space="0"/>
              <w:tl2br w:val="nil"/>
              <w:tr2bl w:val="nil"/>
            </w:tcBorders>
            <w:noWrap w:val="0"/>
            <w:vAlign w:val="top"/>
          </w:tcPr>
          <w:p w14:paraId="13C18127">
            <w:pPr>
              <w:pStyle w:val="2"/>
              <w:pageBreakBefore w:val="0"/>
              <w:widowControl w:val="0"/>
              <w:kinsoku/>
              <w:wordWrap/>
              <w:overflowPunct/>
              <w:topLinePunct w:val="0"/>
              <w:autoSpaceDE/>
              <w:bidi w:val="0"/>
              <w:adjustRightInd/>
              <w:snapToGrid/>
              <w:spacing w:before="0" w:beforeLines="0" w:after="0" w:afterLines="0" w:line="320" w:lineRule="exact"/>
              <w:ind w:firstLine="5600" w:firstLineChars="2800"/>
              <w:rPr>
                <w:rFonts w:hint="eastAsia" w:ascii="宋体" w:hAnsi="宋体" w:eastAsia="宋体" w:cs="宋体"/>
                <w:b w:val="0"/>
                <w:i w:val="0"/>
                <w:snapToGrid/>
                <w:color w:val="auto"/>
                <w:kern w:val="2"/>
                <w:sz w:val="20"/>
                <w:szCs w:val="20"/>
                <w:u w:val="none"/>
                <w:lang w:val="en-US" w:eastAsia="zh-CN" w:bidi="ar-SA"/>
              </w:rPr>
            </w:pPr>
          </w:p>
        </w:tc>
        <w:tc>
          <w:tcPr>
            <w:tcW w:w="539" w:type="dxa"/>
            <w:vMerge w:val="continue"/>
            <w:tcBorders>
              <w:left w:val="single" w:color="auto" w:sz="4" w:space="0"/>
            </w:tcBorders>
            <w:noWrap w:val="0"/>
            <w:vAlign w:val="top"/>
          </w:tcPr>
          <w:p w14:paraId="53636AB1">
            <w:pPr>
              <w:pStyle w:val="2"/>
              <w:pageBreakBefore w:val="0"/>
              <w:widowControl w:val="0"/>
              <w:kinsoku/>
              <w:wordWrap/>
              <w:overflowPunct/>
              <w:topLinePunct w:val="0"/>
              <w:autoSpaceDE/>
              <w:bidi w:val="0"/>
              <w:adjustRightInd/>
              <w:snapToGrid/>
              <w:spacing w:before="0" w:beforeLines="0" w:after="0" w:afterLines="0" w:line="320" w:lineRule="exact"/>
              <w:ind w:firstLine="5600" w:firstLineChars="2800"/>
              <w:rPr>
                <w:rFonts w:hint="eastAsia" w:ascii="宋体" w:hAnsi="宋体" w:eastAsia="宋体" w:cs="宋体"/>
                <w:b w:val="0"/>
                <w:i w:val="0"/>
                <w:snapToGrid/>
                <w:color w:val="auto"/>
                <w:kern w:val="2"/>
                <w:sz w:val="20"/>
                <w:szCs w:val="20"/>
                <w:u w:val="none"/>
                <w:lang w:val="en-US" w:eastAsia="zh-CN" w:bidi="ar-SA"/>
              </w:rPr>
            </w:pPr>
          </w:p>
        </w:tc>
        <w:tc>
          <w:tcPr>
            <w:tcW w:w="1522" w:type="dxa"/>
            <w:tcBorders>
              <w:top w:val="single" w:color="auto" w:sz="4" w:space="0"/>
              <w:left w:val="single" w:color="auto" w:sz="4" w:space="0"/>
              <w:bottom w:val="single" w:color="auto" w:sz="4" w:space="0"/>
            </w:tcBorders>
            <w:noWrap w:val="0"/>
            <w:vAlign w:val="center"/>
          </w:tcPr>
          <w:p w14:paraId="1E0C46B9">
            <w:pPr>
              <w:autoSpaceDN w:val="0"/>
              <w:jc w:val="center"/>
              <w:textAlignment w:val="top"/>
              <w:rPr>
                <w:rFonts w:hint="eastAsia" w:ascii="宋体" w:hAnsi="宋体" w:eastAsia="宋体" w:cs="宋体"/>
                <w:kern w:val="2"/>
                <w:sz w:val="18"/>
                <w:szCs w:val="18"/>
                <w:lang w:val="en-US" w:eastAsia="zh-CN" w:bidi="ar-SA"/>
              </w:rPr>
            </w:pPr>
            <w:r>
              <w:rPr>
                <w:rFonts w:hint="eastAsia" w:ascii="宋体" w:hAnsi="宋体" w:eastAsia="宋体" w:cs="宋体"/>
                <w:sz w:val="18"/>
                <w:szCs w:val="18"/>
              </w:rPr>
              <w:t>联系地址</w:t>
            </w:r>
          </w:p>
        </w:tc>
        <w:tc>
          <w:tcPr>
            <w:tcW w:w="7201" w:type="dxa"/>
            <w:gridSpan w:val="7"/>
            <w:tcBorders>
              <w:top w:val="single" w:color="auto" w:sz="4" w:space="0"/>
              <w:left w:val="single" w:color="auto" w:sz="4" w:space="0"/>
              <w:bottom w:val="single" w:color="auto" w:sz="4" w:space="0"/>
            </w:tcBorders>
            <w:noWrap w:val="0"/>
            <w:vAlign w:val="center"/>
          </w:tcPr>
          <w:p w14:paraId="67FA720E">
            <w:pPr>
              <w:autoSpaceDN w:val="0"/>
              <w:jc w:val="center"/>
              <w:textAlignment w:val="top"/>
              <w:rPr>
                <w:rFonts w:hint="eastAsia" w:ascii="宋体" w:hAnsi="宋体" w:eastAsia="宋体" w:cs="宋体"/>
                <w:kern w:val="2"/>
                <w:sz w:val="16"/>
                <w:szCs w:val="16"/>
                <w:lang w:val="en-US" w:eastAsia="zh-CN" w:bidi="ar-SA"/>
              </w:rPr>
            </w:pPr>
            <w:r>
              <w:rPr>
                <w:rFonts w:hint="eastAsia" w:ascii="仿宋_GB2312" w:hAnsi="仿宋_GB2312" w:eastAsia="仿宋_GB2312"/>
                <w:color w:val="FF0000"/>
                <w:szCs w:val="21"/>
              </w:rPr>
              <w:t>XXXXXXXXX</w:t>
            </w:r>
          </w:p>
        </w:tc>
      </w:tr>
      <w:tr w14:paraId="4A893B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751" w:type="dxa"/>
            <w:vMerge w:val="continue"/>
            <w:tcBorders>
              <w:top w:val="single" w:color="auto" w:sz="4" w:space="0"/>
              <w:bottom w:val="single" w:color="auto" w:sz="4" w:space="0"/>
              <w:right w:val="single" w:color="auto" w:sz="4" w:space="0"/>
              <w:tl2br w:val="nil"/>
              <w:tr2bl w:val="nil"/>
            </w:tcBorders>
            <w:noWrap w:val="0"/>
            <w:vAlign w:val="top"/>
          </w:tcPr>
          <w:p w14:paraId="2160667E">
            <w:pPr>
              <w:pStyle w:val="2"/>
              <w:pageBreakBefore w:val="0"/>
              <w:widowControl w:val="0"/>
              <w:kinsoku/>
              <w:wordWrap/>
              <w:overflowPunct/>
              <w:topLinePunct w:val="0"/>
              <w:autoSpaceDE/>
              <w:bidi w:val="0"/>
              <w:adjustRightInd/>
              <w:snapToGrid/>
              <w:spacing w:before="0" w:beforeLines="0" w:after="0" w:afterLines="0" w:line="320" w:lineRule="exact"/>
              <w:ind w:firstLine="5600" w:firstLineChars="2800"/>
              <w:rPr>
                <w:rFonts w:hint="eastAsia" w:ascii="宋体" w:hAnsi="宋体" w:eastAsia="宋体" w:cs="宋体"/>
                <w:b w:val="0"/>
                <w:i w:val="0"/>
                <w:snapToGrid/>
                <w:color w:val="auto"/>
                <w:kern w:val="2"/>
                <w:sz w:val="20"/>
                <w:szCs w:val="20"/>
                <w:u w:val="none"/>
                <w:lang w:val="en-US" w:eastAsia="zh-CN" w:bidi="ar-SA"/>
              </w:rPr>
            </w:pPr>
          </w:p>
        </w:tc>
        <w:tc>
          <w:tcPr>
            <w:tcW w:w="539" w:type="dxa"/>
            <w:vMerge w:val="continue"/>
            <w:tcBorders>
              <w:left w:val="single" w:color="auto" w:sz="4" w:space="0"/>
              <w:bottom w:val="single" w:color="auto" w:sz="4" w:space="0"/>
            </w:tcBorders>
            <w:noWrap w:val="0"/>
            <w:vAlign w:val="top"/>
          </w:tcPr>
          <w:p w14:paraId="20808005">
            <w:pPr>
              <w:pStyle w:val="2"/>
              <w:pageBreakBefore w:val="0"/>
              <w:widowControl w:val="0"/>
              <w:kinsoku/>
              <w:wordWrap/>
              <w:overflowPunct/>
              <w:topLinePunct w:val="0"/>
              <w:autoSpaceDE/>
              <w:bidi w:val="0"/>
              <w:adjustRightInd/>
              <w:snapToGrid/>
              <w:spacing w:before="0" w:beforeLines="0" w:after="0" w:afterLines="0" w:line="320" w:lineRule="exact"/>
              <w:ind w:firstLine="5600" w:firstLineChars="2800"/>
              <w:rPr>
                <w:rFonts w:hint="eastAsia" w:ascii="宋体" w:hAnsi="宋体" w:eastAsia="宋体" w:cs="宋体"/>
                <w:b w:val="0"/>
                <w:i w:val="0"/>
                <w:snapToGrid/>
                <w:color w:val="auto"/>
                <w:kern w:val="2"/>
                <w:sz w:val="20"/>
                <w:szCs w:val="20"/>
                <w:u w:val="none"/>
                <w:lang w:val="en-US" w:eastAsia="zh-CN" w:bidi="ar-SA"/>
              </w:rPr>
            </w:pPr>
          </w:p>
        </w:tc>
        <w:tc>
          <w:tcPr>
            <w:tcW w:w="1522" w:type="dxa"/>
            <w:tcBorders>
              <w:top w:val="single" w:color="auto" w:sz="4" w:space="0"/>
              <w:left w:val="single" w:color="auto" w:sz="4" w:space="0"/>
              <w:bottom w:val="single" w:color="auto" w:sz="4" w:space="0"/>
            </w:tcBorders>
            <w:noWrap w:val="0"/>
            <w:vAlign w:val="center"/>
          </w:tcPr>
          <w:p w14:paraId="640643E4">
            <w:pPr>
              <w:autoSpaceDN w:val="0"/>
              <w:jc w:val="center"/>
              <w:textAlignment w:val="top"/>
              <w:rPr>
                <w:rFonts w:hint="eastAsia" w:ascii="宋体" w:hAnsi="宋体" w:eastAsia="宋体" w:cs="宋体"/>
                <w:kern w:val="2"/>
                <w:sz w:val="18"/>
                <w:szCs w:val="18"/>
                <w:lang w:val="en-US" w:eastAsia="zh-CN" w:bidi="ar-SA"/>
              </w:rPr>
            </w:pPr>
            <w:r>
              <w:rPr>
                <w:rFonts w:hint="eastAsia" w:ascii="宋体" w:hAnsi="宋体" w:eastAsia="宋体" w:cs="宋体"/>
                <w:sz w:val="18"/>
                <w:szCs w:val="18"/>
                <w:lang w:eastAsia="zh-CN"/>
              </w:rPr>
              <w:t>社保卡</w:t>
            </w:r>
            <w:r>
              <w:rPr>
                <w:rFonts w:hint="eastAsia" w:ascii="宋体" w:hAnsi="宋体" w:eastAsia="宋体" w:cs="宋体"/>
                <w:sz w:val="18"/>
                <w:szCs w:val="18"/>
              </w:rPr>
              <w:t>账户信息</w:t>
            </w:r>
          </w:p>
        </w:tc>
        <w:tc>
          <w:tcPr>
            <w:tcW w:w="7201" w:type="dxa"/>
            <w:gridSpan w:val="7"/>
            <w:tcBorders>
              <w:top w:val="single" w:color="auto" w:sz="4" w:space="0"/>
              <w:left w:val="single" w:color="auto" w:sz="4" w:space="0"/>
              <w:bottom w:val="single" w:color="auto" w:sz="4" w:space="0"/>
            </w:tcBorders>
            <w:noWrap w:val="0"/>
            <w:vAlign w:val="center"/>
          </w:tcPr>
          <w:p w14:paraId="7659A730">
            <w:pPr>
              <w:autoSpaceDN w:val="0"/>
              <w:jc w:val="left"/>
              <w:textAlignment w:val="top"/>
              <w:rPr>
                <w:rFonts w:hint="eastAsia" w:ascii="宋体" w:hAnsi="宋体" w:eastAsia="宋体" w:cs="宋体"/>
                <w:kern w:val="2"/>
                <w:sz w:val="18"/>
                <w:szCs w:val="18"/>
                <w:lang w:val="en-US" w:eastAsia="zh-CN" w:bidi="ar-SA"/>
              </w:rPr>
            </w:pPr>
            <w:r>
              <w:rPr>
                <w:rFonts w:hint="eastAsia" w:ascii="宋体" w:hAnsi="宋体" w:eastAsia="宋体" w:cs="宋体"/>
                <w:sz w:val="18"/>
                <w:szCs w:val="18"/>
              </w:rPr>
              <w:t>开户行</w:t>
            </w:r>
            <w:r>
              <w:rPr>
                <w:rFonts w:hint="eastAsia" w:ascii="宋体" w:hAnsi="宋体" w:eastAsia="宋体" w:cs="宋体"/>
                <w:sz w:val="18"/>
                <w:szCs w:val="18"/>
                <w:lang w:val="en-US" w:eastAsia="zh-CN"/>
              </w:rPr>
              <w:t>:</w:t>
            </w:r>
            <w:r>
              <w:rPr>
                <w:rFonts w:hint="eastAsia" w:ascii="宋体" w:hAnsi="宋体" w:eastAsia="宋体" w:cs="宋体"/>
                <w:color w:val="FF0000"/>
                <w:sz w:val="18"/>
                <w:szCs w:val="18"/>
                <w:lang w:val="en-US" w:eastAsia="zh-CN"/>
              </w:rPr>
              <w:t xml:space="preserve"> XX银行XX支行（分行）</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开户</w:t>
            </w:r>
            <w:r>
              <w:rPr>
                <w:rFonts w:hint="eastAsia" w:ascii="宋体" w:hAnsi="宋体" w:eastAsia="宋体" w:cs="宋体"/>
                <w:sz w:val="18"/>
                <w:szCs w:val="18"/>
                <w:lang w:eastAsia="zh-CN"/>
              </w:rPr>
              <w:t>姓</w:t>
            </w:r>
            <w:r>
              <w:rPr>
                <w:rFonts w:hint="eastAsia" w:ascii="宋体" w:hAnsi="宋体" w:eastAsia="宋体" w:cs="宋体"/>
                <w:sz w:val="18"/>
                <w:szCs w:val="18"/>
              </w:rPr>
              <w:t>名</w:t>
            </w:r>
            <w:r>
              <w:rPr>
                <w:rFonts w:hint="eastAsia" w:ascii="宋体" w:hAnsi="宋体" w:eastAsia="宋体" w:cs="宋体"/>
                <w:sz w:val="18"/>
                <w:szCs w:val="18"/>
                <w:u w:val="none"/>
                <w:lang w:eastAsia="zh-CN"/>
              </w:rPr>
              <w:t>:</w:t>
            </w:r>
            <w:r>
              <w:rPr>
                <w:rFonts w:hint="eastAsia" w:ascii="宋体" w:hAnsi="宋体" w:eastAsia="宋体" w:cs="宋体"/>
                <w:sz w:val="18"/>
                <w:szCs w:val="18"/>
                <w:u w:val="none"/>
                <w:lang w:val="en-US" w:eastAsia="zh-CN"/>
              </w:rPr>
              <w:t xml:space="preserve"> </w:t>
            </w:r>
            <w:r>
              <w:rPr>
                <w:rFonts w:hint="eastAsia" w:ascii="仿宋_GB2312" w:hAnsi="仿宋_GB2312" w:eastAsia="仿宋_GB2312"/>
                <w:color w:val="FF0000"/>
                <w:szCs w:val="21"/>
              </w:rPr>
              <w:t>XX</w:t>
            </w:r>
            <w:r>
              <w:rPr>
                <w:rFonts w:hint="eastAsia" w:ascii="宋体" w:hAnsi="宋体" w:eastAsia="宋体" w:cs="宋体"/>
                <w:sz w:val="18"/>
                <w:szCs w:val="18"/>
                <w:u w:val="none"/>
                <w:lang w:val="en-US" w:eastAsia="zh-CN"/>
              </w:rPr>
              <w:t xml:space="preserve">      </w:t>
            </w:r>
            <w:r>
              <w:rPr>
                <w:rFonts w:hint="eastAsia" w:ascii="宋体" w:hAnsi="宋体" w:eastAsia="宋体" w:cs="宋体"/>
                <w:sz w:val="18"/>
                <w:szCs w:val="18"/>
              </w:rPr>
              <w:t>银行账户</w:t>
            </w:r>
            <w:r>
              <w:rPr>
                <w:rFonts w:hint="eastAsia" w:ascii="宋体" w:hAnsi="宋体" w:eastAsia="宋体" w:cs="宋体"/>
                <w:sz w:val="18"/>
                <w:szCs w:val="18"/>
                <w:u w:val="none"/>
                <w:lang w:eastAsia="zh-CN"/>
              </w:rPr>
              <w:t>:</w:t>
            </w:r>
            <w:r>
              <w:rPr>
                <w:rFonts w:hint="eastAsia" w:ascii="宋体" w:hAnsi="宋体" w:eastAsia="宋体" w:cs="宋体"/>
                <w:color w:val="FF0000"/>
                <w:sz w:val="18"/>
                <w:szCs w:val="18"/>
                <w:u w:val="none"/>
              </w:rPr>
              <w:t xml:space="preserve"> </w:t>
            </w:r>
            <w:r>
              <w:rPr>
                <w:rFonts w:hint="eastAsia" w:ascii="宋体" w:hAnsi="宋体" w:eastAsia="宋体" w:cs="宋体"/>
                <w:color w:val="FF0000"/>
                <w:sz w:val="18"/>
                <w:szCs w:val="18"/>
                <w:u w:val="none"/>
              </w:rPr>
              <w:t>XXXXXXXXXXXXXXXXXX</w:t>
            </w:r>
          </w:p>
        </w:tc>
      </w:tr>
      <w:tr w14:paraId="7F45FA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751" w:type="dxa"/>
            <w:vMerge w:val="continue"/>
            <w:tcBorders>
              <w:top w:val="single" w:color="auto" w:sz="4" w:space="0"/>
              <w:bottom w:val="single" w:color="auto" w:sz="4" w:space="0"/>
              <w:right w:val="single" w:color="auto" w:sz="4" w:space="0"/>
              <w:tl2br w:val="nil"/>
              <w:tr2bl w:val="nil"/>
            </w:tcBorders>
            <w:noWrap w:val="0"/>
            <w:vAlign w:val="top"/>
          </w:tcPr>
          <w:p w14:paraId="78BB3594">
            <w:pPr>
              <w:pStyle w:val="2"/>
              <w:pageBreakBefore w:val="0"/>
              <w:widowControl w:val="0"/>
              <w:kinsoku/>
              <w:wordWrap/>
              <w:overflowPunct/>
              <w:topLinePunct w:val="0"/>
              <w:autoSpaceDE/>
              <w:bidi w:val="0"/>
              <w:adjustRightInd/>
              <w:snapToGrid/>
              <w:spacing w:before="0" w:beforeLines="0" w:after="0" w:afterLines="0" w:line="320" w:lineRule="exact"/>
              <w:ind w:firstLine="5600" w:firstLineChars="2800"/>
              <w:rPr>
                <w:rFonts w:hint="eastAsia" w:ascii="宋体" w:hAnsi="宋体" w:eastAsia="宋体" w:cs="宋体"/>
                <w:b w:val="0"/>
                <w:i w:val="0"/>
                <w:snapToGrid/>
                <w:color w:val="auto"/>
                <w:kern w:val="2"/>
                <w:sz w:val="20"/>
                <w:szCs w:val="20"/>
                <w:u w:val="none"/>
                <w:lang w:val="en-US" w:eastAsia="zh-CN" w:bidi="ar-SA"/>
              </w:rPr>
            </w:pPr>
          </w:p>
        </w:tc>
        <w:tc>
          <w:tcPr>
            <w:tcW w:w="539" w:type="dxa"/>
            <w:vMerge w:val="restart"/>
            <w:tcBorders>
              <w:top w:val="single" w:color="auto" w:sz="4" w:space="0"/>
              <w:left w:val="single" w:color="auto" w:sz="4" w:space="0"/>
            </w:tcBorders>
            <w:noWrap w:val="0"/>
            <w:vAlign w:val="center"/>
          </w:tcPr>
          <w:p w14:paraId="6BCBCEBA">
            <w:pPr>
              <w:autoSpaceDN w:val="0"/>
              <w:jc w:val="center"/>
              <w:textAlignment w:val="top"/>
              <w:rPr>
                <w:rFonts w:hint="eastAsia" w:ascii="宋体" w:hAnsi="宋体" w:eastAsia="宋体" w:cs="宋体"/>
                <w:sz w:val="16"/>
                <w:szCs w:val="16"/>
              </w:rPr>
            </w:pPr>
          </w:p>
          <w:p w14:paraId="24025C9D">
            <w:pPr>
              <w:autoSpaceDN w:val="0"/>
              <w:jc w:val="center"/>
              <w:textAlignment w:val="top"/>
              <w:rPr>
                <w:rFonts w:hint="eastAsia" w:ascii="宋体" w:hAnsi="宋体" w:eastAsia="宋体" w:cs="宋体"/>
                <w:sz w:val="16"/>
                <w:szCs w:val="16"/>
              </w:rPr>
            </w:pPr>
          </w:p>
          <w:p w14:paraId="4A3CE657">
            <w:pPr>
              <w:autoSpaceDN w:val="0"/>
              <w:jc w:val="center"/>
              <w:textAlignment w:val="top"/>
              <w:rPr>
                <w:rFonts w:hint="eastAsia" w:ascii="宋体" w:hAnsi="宋体" w:eastAsia="宋体" w:cs="宋体"/>
                <w:sz w:val="16"/>
                <w:szCs w:val="16"/>
              </w:rPr>
            </w:pPr>
            <w:r>
              <w:rPr>
                <w:rFonts w:hint="eastAsia" w:ascii="宋体" w:hAnsi="宋体" w:eastAsia="宋体" w:cs="宋体"/>
                <w:sz w:val="16"/>
                <w:szCs w:val="16"/>
              </w:rPr>
              <w:t>②</w:t>
            </w:r>
          </w:p>
          <w:p w14:paraId="12C57789">
            <w:pPr>
              <w:autoSpaceDN w:val="0"/>
              <w:jc w:val="center"/>
              <w:textAlignment w:val="top"/>
              <w:rPr>
                <w:rFonts w:hint="eastAsia" w:ascii="宋体" w:hAnsi="宋体" w:eastAsia="宋体" w:cs="宋体"/>
                <w:kern w:val="2"/>
                <w:sz w:val="16"/>
                <w:szCs w:val="16"/>
                <w:lang w:val="en-US" w:eastAsia="zh-CN" w:bidi="ar-SA"/>
              </w:rPr>
            </w:pPr>
          </w:p>
          <w:p w14:paraId="36FA012E">
            <w:pPr>
              <w:pStyle w:val="2"/>
              <w:pageBreakBefore w:val="0"/>
              <w:widowControl w:val="0"/>
              <w:kinsoku/>
              <w:wordWrap/>
              <w:overflowPunct/>
              <w:topLinePunct w:val="0"/>
              <w:autoSpaceDE/>
              <w:bidi w:val="0"/>
              <w:adjustRightInd/>
              <w:snapToGrid/>
              <w:spacing w:before="0" w:beforeLines="0" w:after="0" w:afterLines="0" w:line="320" w:lineRule="exact"/>
              <w:ind w:firstLine="5600" w:firstLineChars="2800"/>
              <w:rPr>
                <w:rFonts w:hint="eastAsia" w:ascii="宋体" w:hAnsi="宋体" w:eastAsia="宋体" w:cs="宋体"/>
                <w:b w:val="0"/>
                <w:i w:val="0"/>
                <w:snapToGrid/>
                <w:color w:val="auto"/>
                <w:kern w:val="2"/>
                <w:sz w:val="20"/>
                <w:szCs w:val="20"/>
                <w:u w:val="none"/>
                <w:lang w:val="en-US" w:eastAsia="zh-CN" w:bidi="ar-SA"/>
              </w:rPr>
            </w:pPr>
          </w:p>
        </w:tc>
        <w:tc>
          <w:tcPr>
            <w:tcW w:w="1522" w:type="dxa"/>
            <w:tcBorders>
              <w:top w:val="single" w:color="auto" w:sz="4" w:space="0"/>
              <w:left w:val="single" w:color="auto" w:sz="4" w:space="0"/>
              <w:bottom w:val="single" w:color="auto" w:sz="4" w:space="0"/>
            </w:tcBorders>
            <w:noWrap w:val="0"/>
            <w:vAlign w:val="center"/>
          </w:tcPr>
          <w:p w14:paraId="31C8BA8A">
            <w:pPr>
              <w:autoSpaceDN w:val="0"/>
              <w:jc w:val="center"/>
              <w:textAlignment w:val="top"/>
              <w:rPr>
                <w:rFonts w:hint="eastAsia" w:ascii="宋体" w:hAnsi="宋体" w:eastAsia="宋体" w:cs="宋体"/>
                <w:kern w:val="2"/>
                <w:sz w:val="18"/>
                <w:szCs w:val="18"/>
                <w:lang w:val="en-US" w:eastAsia="zh-CN" w:bidi="ar-SA"/>
              </w:rPr>
            </w:pPr>
            <w:r>
              <w:rPr>
                <w:rFonts w:hint="eastAsia" w:ascii="宋体" w:hAnsi="宋体" w:eastAsia="宋体" w:cs="宋体"/>
                <w:sz w:val="18"/>
                <w:szCs w:val="18"/>
              </w:rPr>
              <w:t>供养亲属姓名</w:t>
            </w:r>
          </w:p>
        </w:tc>
        <w:tc>
          <w:tcPr>
            <w:tcW w:w="1430" w:type="dxa"/>
            <w:gridSpan w:val="2"/>
            <w:tcBorders>
              <w:top w:val="single" w:color="auto" w:sz="4" w:space="0"/>
              <w:left w:val="single" w:color="auto" w:sz="4" w:space="0"/>
              <w:bottom w:val="single" w:color="auto" w:sz="4" w:space="0"/>
            </w:tcBorders>
            <w:noWrap w:val="0"/>
            <w:vAlign w:val="center"/>
          </w:tcPr>
          <w:p w14:paraId="6164BC43">
            <w:pPr>
              <w:autoSpaceDN w:val="0"/>
              <w:jc w:val="center"/>
              <w:textAlignment w:val="top"/>
              <w:rPr>
                <w:rFonts w:hint="eastAsia" w:ascii="宋体" w:hAnsi="宋体" w:eastAsia="宋体" w:cs="宋体"/>
                <w:kern w:val="2"/>
                <w:sz w:val="16"/>
                <w:szCs w:val="16"/>
                <w:lang w:val="en-US" w:eastAsia="zh-CN" w:bidi="ar-SA"/>
              </w:rPr>
            </w:pPr>
            <w:r>
              <w:rPr>
                <w:rFonts w:ascii="仿宋_GB2312" w:hAnsi="仿宋_GB2312" w:eastAsia="仿宋_GB2312"/>
                <w:color w:val="FF0000"/>
                <w:szCs w:val="21"/>
              </w:rPr>
              <w:t xml:space="preserve"> </w:t>
            </w:r>
            <w:r>
              <w:rPr>
                <w:rFonts w:hint="eastAsia" w:ascii="仿宋_GB2312" w:hAnsi="仿宋_GB2312" w:eastAsia="仿宋_GB2312"/>
                <w:color w:val="FF0000"/>
                <w:szCs w:val="21"/>
              </w:rPr>
              <w:t>XXX</w:t>
            </w:r>
            <w:r>
              <w:rPr>
                <w:rFonts w:ascii="仿宋_GB2312" w:hAnsi="仿宋_GB2312" w:eastAsia="仿宋_GB2312"/>
                <w:color w:val="FF0000"/>
                <w:szCs w:val="21"/>
              </w:rPr>
              <w:t xml:space="preserve"> </w:t>
            </w:r>
          </w:p>
        </w:tc>
        <w:tc>
          <w:tcPr>
            <w:tcW w:w="1098" w:type="dxa"/>
            <w:tcBorders>
              <w:top w:val="single" w:color="auto" w:sz="4" w:space="0"/>
              <w:left w:val="single" w:color="auto" w:sz="4" w:space="0"/>
              <w:bottom w:val="single" w:color="auto" w:sz="4" w:space="0"/>
            </w:tcBorders>
            <w:noWrap w:val="0"/>
            <w:vAlign w:val="center"/>
          </w:tcPr>
          <w:p w14:paraId="77C6F456">
            <w:pPr>
              <w:autoSpaceDN w:val="0"/>
              <w:jc w:val="center"/>
              <w:textAlignment w:val="top"/>
              <w:rPr>
                <w:rFonts w:hint="eastAsia" w:ascii="宋体" w:hAnsi="宋体" w:eastAsia="宋体" w:cs="宋体"/>
                <w:kern w:val="2"/>
                <w:sz w:val="20"/>
                <w:szCs w:val="20"/>
                <w:lang w:val="en-US" w:eastAsia="zh-CN" w:bidi="ar-SA"/>
              </w:rPr>
            </w:pPr>
            <w:r>
              <w:rPr>
                <w:rFonts w:hint="eastAsia" w:ascii="宋体" w:hAnsi="宋体" w:eastAsia="宋体" w:cs="宋体"/>
                <w:sz w:val="20"/>
                <w:szCs w:val="20"/>
              </w:rPr>
              <w:t>性别</w:t>
            </w:r>
          </w:p>
        </w:tc>
        <w:tc>
          <w:tcPr>
            <w:tcW w:w="756" w:type="dxa"/>
            <w:tcBorders>
              <w:top w:val="single" w:color="auto" w:sz="4" w:space="0"/>
              <w:left w:val="single" w:color="auto" w:sz="4" w:space="0"/>
              <w:bottom w:val="single" w:color="auto" w:sz="4" w:space="0"/>
            </w:tcBorders>
            <w:noWrap w:val="0"/>
            <w:vAlign w:val="center"/>
          </w:tcPr>
          <w:p w14:paraId="5D8DD70E">
            <w:pPr>
              <w:autoSpaceDN w:val="0"/>
              <w:jc w:val="center"/>
              <w:textAlignment w:val="top"/>
              <w:rPr>
                <w:rFonts w:hint="eastAsia" w:ascii="宋体" w:hAnsi="宋体" w:eastAsia="宋体" w:cs="宋体"/>
                <w:kern w:val="2"/>
                <w:sz w:val="16"/>
                <w:szCs w:val="16"/>
                <w:lang w:val="en-US" w:eastAsia="zh-CN" w:bidi="ar-SA"/>
              </w:rPr>
            </w:pPr>
            <w:r>
              <w:rPr>
                <w:rFonts w:hint="eastAsia" w:ascii="仿宋_GB2312" w:hAnsi="仿宋_GB2312" w:eastAsia="仿宋_GB2312"/>
                <w:color w:val="FF0000"/>
                <w:szCs w:val="21"/>
              </w:rPr>
              <w:t>X</w:t>
            </w:r>
          </w:p>
        </w:tc>
        <w:tc>
          <w:tcPr>
            <w:tcW w:w="1320" w:type="dxa"/>
            <w:gridSpan w:val="2"/>
            <w:tcBorders>
              <w:top w:val="single" w:color="auto" w:sz="4" w:space="0"/>
              <w:left w:val="single" w:color="auto" w:sz="4" w:space="0"/>
              <w:bottom w:val="single" w:color="auto" w:sz="4" w:space="0"/>
            </w:tcBorders>
            <w:noWrap w:val="0"/>
            <w:vAlign w:val="center"/>
          </w:tcPr>
          <w:p w14:paraId="3521B20A">
            <w:pPr>
              <w:autoSpaceDN w:val="0"/>
              <w:jc w:val="center"/>
              <w:textAlignment w:val="top"/>
              <w:rPr>
                <w:rFonts w:hint="eastAsia" w:ascii="宋体" w:hAnsi="宋体" w:eastAsia="宋体" w:cs="宋体"/>
                <w:kern w:val="2"/>
                <w:sz w:val="20"/>
                <w:szCs w:val="20"/>
                <w:lang w:val="en-US" w:eastAsia="zh-CN" w:bidi="ar-SA"/>
              </w:rPr>
            </w:pPr>
            <w:r>
              <w:rPr>
                <w:rFonts w:hint="eastAsia" w:ascii="宋体" w:hAnsi="宋体" w:eastAsia="宋体" w:cs="宋体"/>
                <w:sz w:val="20"/>
                <w:szCs w:val="20"/>
              </w:rPr>
              <w:t>身份证号码</w:t>
            </w:r>
          </w:p>
        </w:tc>
        <w:tc>
          <w:tcPr>
            <w:tcW w:w="2597" w:type="dxa"/>
            <w:tcBorders>
              <w:top w:val="single" w:color="auto" w:sz="4" w:space="0"/>
              <w:left w:val="single" w:color="auto" w:sz="4" w:space="0"/>
              <w:bottom w:val="single" w:color="auto" w:sz="4" w:space="0"/>
            </w:tcBorders>
            <w:noWrap w:val="0"/>
            <w:vAlign w:val="center"/>
          </w:tcPr>
          <w:p w14:paraId="6AD0BD12">
            <w:pPr>
              <w:pStyle w:val="2"/>
              <w:pageBreakBefore w:val="0"/>
              <w:widowControl w:val="0"/>
              <w:kinsoku/>
              <w:wordWrap/>
              <w:overflowPunct/>
              <w:topLinePunct w:val="0"/>
              <w:autoSpaceDE/>
              <w:bidi w:val="0"/>
              <w:adjustRightInd/>
              <w:snapToGrid/>
              <w:spacing w:before="0" w:beforeLines="0" w:after="0" w:afterLines="0" w:line="320" w:lineRule="exact"/>
              <w:ind w:firstLine="0" w:firstLineChars="0"/>
              <w:jc w:val="center"/>
              <w:rPr>
                <w:rFonts w:hint="eastAsia" w:ascii="仿宋_GB2312" w:hAnsi="仿宋_GB2312" w:eastAsia="仿宋_GB2312" w:cstheme="minorBidi"/>
                <w:b w:val="0"/>
                <w:i w:val="0"/>
                <w:snapToGrid/>
                <w:color w:val="FF0000"/>
                <w:kern w:val="2"/>
                <w:sz w:val="21"/>
                <w:szCs w:val="21"/>
                <w:u w:val="none"/>
                <w:lang w:val="en-US" w:eastAsia="zh-CN" w:bidi="ar-SA"/>
              </w:rPr>
            </w:pPr>
            <w:r>
              <w:rPr>
                <w:rFonts w:hint="eastAsia" w:ascii="仿宋_GB2312" w:hAnsi="仿宋_GB2312" w:eastAsia="仿宋_GB2312"/>
                <w:b w:val="0"/>
                <w:color w:val="FF0000"/>
                <w:sz w:val="21"/>
                <w:szCs w:val="21"/>
              </w:rPr>
              <w:t>XXXXXXXXXXXXXXXXXX</w:t>
            </w:r>
          </w:p>
        </w:tc>
      </w:tr>
      <w:tr w14:paraId="274364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751" w:type="dxa"/>
            <w:vMerge w:val="continue"/>
            <w:tcBorders>
              <w:top w:val="single" w:color="auto" w:sz="4" w:space="0"/>
              <w:bottom w:val="single" w:color="auto" w:sz="4" w:space="0"/>
              <w:right w:val="single" w:color="auto" w:sz="4" w:space="0"/>
              <w:tl2br w:val="nil"/>
              <w:tr2bl w:val="nil"/>
            </w:tcBorders>
            <w:noWrap w:val="0"/>
            <w:vAlign w:val="top"/>
          </w:tcPr>
          <w:p w14:paraId="3C50F5E5">
            <w:pPr>
              <w:pStyle w:val="2"/>
              <w:pageBreakBefore w:val="0"/>
              <w:widowControl w:val="0"/>
              <w:kinsoku/>
              <w:wordWrap/>
              <w:overflowPunct/>
              <w:topLinePunct w:val="0"/>
              <w:autoSpaceDE/>
              <w:bidi w:val="0"/>
              <w:adjustRightInd/>
              <w:snapToGrid/>
              <w:spacing w:before="0" w:beforeLines="0" w:after="0" w:afterLines="0" w:line="320" w:lineRule="exact"/>
              <w:ind w:firstLine="5600" w:firstLineChars="2800"/>
              <w:rPr>
                <w:rFonts w:hint="eastAsia" w:ascii="宋体" w:hAnsi="宋体" w:eastAsia="宋体" w:cs="宋体"/>
                <w:b w:val="0"/>
                <w:i w:val="0"/>
                <w:snapToGrid/>
                <w:color w:val="auto"/>
                <w:kern w:val="2"/>
                <w:sz w:val="20"/>
                <w:szCs w:val="20"/>
                <w:u w:val="none"/>
                <w:lang w:val="en-US" w:eastAsia="zh-CN" w:bidi="ar-SA"/>
              </w:rPr>
            </w:pPr>
          </w:p>
        </w:tc>
        <w:tc>
          <w:tcPr>
            <w:tcW w:w="539" w:type="dxa"/>
            <w:vMerge w:val="continue"/>
            <w:tcBorders>
              <w:left w:val="single" w:color="auto" w:sz="4" w:space="0"/>
            </w:tcBorders>
            <w:noWrap w:val="0"/>
            <w:vAlign w:val="top"/>
          </w:tcPr>
          <w:p w14:paraId="363572BF">
            <w:pPr>
              <w:pStyle w:val="2"/>
              <w:pageBreakBefore w:val="0"/>
              <w:widowControl w:val="0"/>
              <w:kinsoku/>
              <w:wordWrap/>
              <w:overflowPunct/>
              <w:topLinePunct w:val="0"/>
              <w:autoSpaceDE/>
              <w:bidi w:val="0"/>
              <w:adjustRightInd/>
              <w:snapToGrid/>
              <w:spacing w:before="0" w:beforeLines="0" w:after="0" w:afterLines="0" w:line="320" w:lineRule="exact"/>
              <w:ind w:firstLine="5600" w:firstLineChars="2800"/>
              <w:rPr>
                <w:rFonts w:hint="eastAsia" w:ascii="宋体" w:hAnsi="宋体" w:eastAsia="宋体" w:cs="宋体"/>
                <w:b w:val="0"/>
                <w:i w:val="0"/>
                <w:snapToGrid/>
                <w:color w:val="auto"/>
                <w:kern w:val="2"/>
                <w:sz w:val="20"/>
                <w:szCs w:val="20"/>
                <w:u w:val="none"/>
                <w:lang w:val="en-US" w:eastAsia="zh-CN" w:bidi="ar-SA"/>
              </w:rPr>
            </w:pPr>
          </w:p>
        </w:tc>
        <w:tc>
          <w:tcPr>
            <w:tcW w:w="1522" w:type="dxa"/>
            <w:tcBorders>
              <w:top w:val="single" w:color="auto" w:sz="4" w:space="0"/>
              <w:left w:val="single" w:color="auto" w:sz="4" w:space="0"/>
              <w:bottom w:val="single" w:color="auto" w:sz="4" w:space="0"/>
            </w:tcBorders>
            <w:noWrap w:val="0"/>
            <w:vAlign w:val="center"/>
          </w:tcPr>
          <w:p w14:paraId="6A985B4D">
            <w:pPr>
              <w:autoSpaceDN w:val="0"/>
              <w:spacing w:line="240" w:lineRule="exact"/>
              <w:jc w:val="center"/>
              <w:textAlignment w:val="top"/>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与死</w:t>
            </w:r>
            <w:r>
              <w:rPr>
                <w:rFonts w:hint="eastAsia" w:ascii="宋体" w:hAnsi="宋体" w:eastAsia="宋体" w:cs="宋体"/>
                <w:sz w:val="18"/>
                <w:szCs w:val="18"/>
                <w:lang w:eastAsia="zh-CN"/>
              </w:rPr>
              <w:t>者</w:t>
            </w:r>
            <w:r>
              <w:rPr>
                <w:rFonts w:hint="eastAsia" w:ascii="宋体" w:hAnsi="宋体" w:eastAsia="宋体" w:cs="宋体"/>
                <w:sz w:val="18"/>
                <w:szCs w:val="18"/>
              </w:rPr>
              <w:t>关系</w:t>
            </w:r>
          </w:p>
        </w:tc>
        <w:tc>
          <w:tcPr>
            <w:tcW w:w="1430" w:type="dxa"/>
            <w:gridSpan w:val="2"/>
            <w:tcBorders>
              <w:top w:val="single" w:color="auto" w:sz="4" w:space="0"/>
              <w:left w:val="single" w:color="auto" w:sz="4" w:space="0"/>
              <w:bottom w:val="single" w:color="auto" w:sz="4" w:space="0"/>
            </w:tcBorders>
            <w:noWrap w:val="0"/>
            <w:vAlign w:val="center"/>
          </w:tcPr>
          <w:p w14:paraId="69D1394A">
            <w:pPr>
              <w:autoSpaceDN w:val="0"/>
              <w:jc w:val="center"/>
              <w:textAlignment w:val="top"/>
              <w:rPr>
                <w:rFonts w:hint="eastAsia" w:ascii="宋体" w:hAnsi="宋体" w:eastAsia="宋体" w:cs="宋体"/>
                <w:kern w:val="2"/>
                <w:sz w:val="16"/>
                <w:szCs w:val="16"/>
                <w:lang w:val="en-US" w:eastAsia="zh-CN" w:bidi="ar-SA"/>
              </w:rPr>
            </w:pPr>
            <w:r>
              <w:rPr>
                <w:rFonts w:hint="eastAsia" w:ascii="仿宋_GB2312" w:hAnsi="仿宋_GB2312" w:eastAsia="仿宋_GB2312"/>
                <w:color w:val="FF0000"/>
                <w:szCs w:val="21"/>
              </w:rPr>
              <w:t>XX</w:t>
            </w:r>
          </w:p>
        </w:tc>
        <w:tc>
          <w:tcPr>
            <w:tcW w:w="1098" w:type="dxa"/>
            <w:tcBorders>
              <w:top w:val="single" w:color="auto" w:sz="4" w:space="0"/>
              <w:left w:val="single" w:color="auto" w:sz="4" w:space="0"/>
              <w:bottom w:val="single" w:color="auto" w:sz="4" w:space="0"/>
            </w:tcBorders>
            <w:noWrap w:val="0"/>
            <w:vAlign w:val="center"/>
          </w:tcPr>
          <w:p w14:paraId="0322CD5C">
            <w:pPr>
              <w:autoSpaceDN w:val="0"/>
              <w:jc w:val="center"/>
              <w:textAlignment w:val="top"/>
              <w:rPr>
                <w:rFonts w:hint="eastAsia" w:ascii="宋体" w:hAnsi="宋体" w:eastAsia="宋体" w:cs="宋体"/>
                <w:kern w:val="2"/>
                <w:sz w:val="20"/>
                <w:szCs w:val="20"/>
                <w:lang w:val="en-US" w:eastAsia="zh-CN" w:bidi="ar-SA"/>
              </w:rPr>
            </w:pPr>
            <w:r>
              <w:rPr>
                <w:rFonts w:hint="eastAsia" w:ascii="宋体" w:hAnsi="宋体" w:eastAsia="宋体" w:cs="宋体"/>
                <w:sz w:val="20"/>
                <w:szCs w:val="20"/>
              </w:rPr>
              <w:t>是否孤寡</w:t>
            </w:r>
          </w:p>
        </w:tc>
        <w:tc>
          <w:tcPr>
            <w:tcW w:w="756" w:type="dxa"/>
            <w:tcBorders>
              <w:top w:val="single" w:color="auto" w:sz="4" w:space="0"/>
              <w:left w:val="single" w:color="auto" w:sz="4" w:space="0"/>
              <w:bottom w:val="single" w:color="auto" w:sz="4" w:space="0"/>
            </w:tcBorders>
            <w:noWrap w:val="0"/>
            <w:vAlign w:val="center"/>
          </w:tcPr>
          <w:p w14:paraId="3FB0B81F">
            <w:pPr>
              <w:autoSpaceDN w:val="0"/>
              <w:jc w:val="center"/>
              <w:textAlignment w:val="top"/>
              <w:rPr>
                <w:rFonts w:hint="eastAsia" w:ascii="宋体" w:hAnsi="宋体" w:eastAsia="宋体" w:cs="宋体"/>
                <w:kern w:val="2"/>
                <w:sz w:val="16"/>
                <w:szCs w:val="16"/>
                <w:lang w:val="en-US" w:eastAsia="zh-CN" w:bidi="ar-SA"/>
              </w:rPr>
            </w:pPr>
            <w:r>
              <w:rPr>
                <w:rFonts w:hint="eastAsia" w:ascii="仿宋_GB2312" w:hAnsi="仿宋_GB2312" w:eastAsia="仿宋_GB2312"/>
                <w:color w:val="FF0000"/>
                <w:szCs w:val="21"/>
              </w:rPr>
              <w:t>X</w:t>
            </w:r>
          </w:p>
        </w:tc>
        <w:tc>
          <w:tcPr>
            <w:tcW w:w="1320" w:type="dxa"/>
            <w:gridSpan w:val="2"/>
            <w:tcBorders>
              <w:top w:val="single" w:color="auto" w:sz="4" w:space="0"/>
              <w:left w:val="single" w:color="auto" w:sz="4" w:space="0"/>
              <w:bottom w:val="single" w:color="auto" w:sz="4" w:space="0"/>
            </w:tcBorders>
            <w:noWrap w:val="0"/>
            <w:vAlign w:val="center"/>
          </w:tcPr>
          <w:p w14:paraId="16E896C4">
            <w:pPr>
              <w:autoSpaceDN w:val="0"/>
              <w:jc w:val="center"/>
              <w:textAlignment w:val="top"/>
              <w:rPr>
                <w:rFonts w:hint="eastAsia" w:ascii="宋体" w:hAnsi="宋体" w:eastAsia="宋体" w:cs="宋体"/>
                <w:kern w:val="2"/>
                <w:sz w:val="20"/>
                <w:szCs w:val="20"/>
                <w:lang w:val="en-US" w:eastAsia="zh-CN" w:bidi="ar-SA"/>
              </w:rPr>
            </w:pPr>
            <w:r>
              <w:rPr>
                <w:rFonts w:hint="eastAsia" w:ascii="宋体" w:hAnsi="宋体" w:eastAsia="宋体" w:cs="宋体"/>
                <w:sz w:val="20"/>
                <w:szCs w:val="20"/>
              </w:rPr>
              <w:t>联系电话</w:t>
            </w:r>
          </w:p>
        </w:tc>
        <w:tc>
          <w:tcPr>
            <w:tcW w:w="2597" w:type="dxa"/>
            <w:tcBorders>
              <w:top w:val="single" w:color="auto" w:sz="4" w:space="0"/>
              <w:left w:val="single" w:color="auto" w:sz="4" w:space="0"/>
              <w:bottom w:val="single" w:color="auto" w:sz="4" w:space="0"/>
            </w:tcBorders>
            <w:noWrap w:val="0"/>
            <w:vAlign w:val="center"/>
          </w:tcPr>
          <w:p w14:paraId="469E7F1F">
            <w:pPr>
              <w:pStyle w:val="2"/>
              <w:pageBreakBefore w:val="0"/>
              <w:widowControl w:val="0"/>
              <w:kinsoku/>
              <w:wordWrap/>
              <w:overflowPunct/>
              <w:topLinePunct w:val="0"/>
              <w:autoSpaceDE/>
              <w:bidi w:val="0"/>
              <w:adjustRightInd/>
              <w:snapToGrid/>
              <w:spacing w:before="0" w:beforeLines="0" w:after="0" w:afterLines="0" w:line="320" w:lineRule="exact"/>
              <w:ind w:firstLine="0" w:firstLineChars="0"/>
              <w:jc w:val="center"/>
              <w:rPr>
                <w:rFonts w:hint="eastAsia" w:ascii="宋体" w:hAnsi="宋体" w:eastAsia="宋体" w:cs="宋体"/>
                <w:b w:val="0"/>
                <w:i w:val="0"/>
                <w:snapToGrid/>
                <w:color w:val="auto"/>
                <w:kern w:val="2"/>
                <w:sz w:val="20"/>
                <w:szCs w:val="20"/>
                <w:u w:val="none"/>
                <w:lang w:val="en-US" w:eastAsia="zh-CN" w:bidi="ar-SA"/>
              </w:rPr>
            </w:pPr>
            <w:r>
              <w:rPr>
                <w:rFonts w:hint="eastAsia" w:ascii="仿宋_GB2312" w:hAnsi="仿宋_GB2312" w:eastAsia="仿宋_GB2312"/>
                <w:b w:val="0"/>
                <w:color w:val="FF0000"/>
                <w:sz w:val="21"/>
                <w:szCs w:val="21"/>
              </w:rPr>
              <w:t>XXXXXXXXXXXX</w:t>
            </w:r>
          </w:p>
        </w:tc>
      </w:tr>
      <w:tr w14:paraId="171FE0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751" w:type="dxa"/>
            <w:vMerge w:val="continue"/>
            <w:tcBorders>
              <w:top w:val="single" w:color="auto" w:sz="4" w:space="0"/>
              <w:bottom w:val="single" w:color="auto" w:sz="4" w:space="0"/>
              <w:right w:val="single" w:color="auto" w:sz="4" w:space="0"/>
              <w:tl2br w:val="nil"/>
              <w:tr2bl w:val="nil"/>
            </w:tcBorders>
            <w:noWrap w:val="0"/>
            <w:vAlign w:val="top"/>
          </w:tcPr>
          <w:p w14:paraId="7ABCE2B2">
            <w:pPr>
              <w:pStyle w:val="2"/>
              <w:pageBreakBefore w:val="0"/>
              <w:widowControl w:val="0"/>
              <w:kinsoku/>
              <w:wordWrap/>
              <w:overflowPunct/>
              <w:topLinePunct w:val="0"/>
              <w:autoSpaceDE/>
              <w:bidi w:val="0"/>
              <w:adjustRightInd/>
              <w:snapToGrid/>
              <w:spacing w:before="0" w:beforeLines="0" w:after="0" w:afterLines="0" w:line="320" w:lineRule="exact"/>
              <w:ind w:firstLine="5600" w:firstLineChars="2800"/>
              <w:rPr>
                <w:rFonts w:hint="eastAsia" w:ascii="宋体" w:hAnsi="宋体" w:eastAsia="宋体" w:cs="宋体"/>
                <w:b w:val="0"/>
                <w:i w:val="0"/>
                <w:snapToGrid/>
                <w:color w:val="auto"/>
                <w:kern w:val="2"/>
                <w:sz w:val="20"/>
                <w:szCs w:val="20"/>
                <w:u w:val="none"/>
                <w:lang w:val="en-US" w:eastAsia="zh-CN" w:bidi="ar-SA"/>
              </w:rPr>
            </w:pPr>
          </w:p>
        </w:tc>
        <w:tc>
          <w:tcPr>
            <w:tcW w:w="539" w:type="dxa"/>
            <w:vMerge w:val="continue"/>
            <w:tcBorders>
              <w:left w:val="single" w:color="auto" w:sz="4" w:space="0"/>
            </w:tcBorders>
            <w:noWrap w:val="0"/>
            <w:vAlign w:val="top"/>
          </w:tcPr>
          <w:p w14:paraId="672446E1">
            <w:pPr>
              <w:pStyle w:val="2"/>
              <w:pageBreakBefore w:val="0"/>
              <w:widowControl w:val="0"/>
              <w:kinsoku/>
              <w:wordWrap/>
              <w:overflowPunct/>
              <w:topLinePunct w:val="0"/>
              <w:autoSpaceDE/>
              <w:bidi w:val="0"/>
              <w:adjustRightInd/>
              <w:snapToGrid/>
              <w:spacing w:before="0" w:beforeLines="0" w:after="0" w:afterLines="0" w:line="320" w:lineRule="exact"/>
              <w:ind w:firstLine="5600" w:firstLineChars="2800"/>
              <w:rPr>
                <w:rFonts w:hint="eastAsia" w:ascii="宋体" w:hAnsi="宋体" w:eastAsia="宋体" w:cs="宋体"/>
                <w:b w:val="0"/>
                <w:i w:val="0"/>
                <w:snapToGrid/>
                <w:color w:val="auto"/>
                <w:kern w:val="2"/>
                <w:sz w:val="20"/>
                <w:szCs w:val="20"/>
                <w:u w:val="none"/>
                <w:lang w:val="en-US" w:eastAsia="zh-CN" w:bidi="ar-SA"/>
              </w:rPr>
            </w:pPr>
          </w:p>
        </w:tc>
        <w:tc>
          <w:tcPr>
            <w:tcW w:w="1522" w:type="dxa"/>
            <w:tcBorders>
              <w:top w:val="single" w:color="auto" w:sz="4" w:space="0"/>
              <w:left w:val="single" w:color="auto" w:sz="4" w:space="0"/>
              <w:bottom w:val="single" w:color="auto" w:sz="4" w:space="0"/>
            </w:tcBorders>
            <w:noWrap w:val="0"/>
            <w:vAlign w:val="center"/>
          </w:tcPr>
          <w:p w14:paraId="720E49E2">
            <w:pPr>
              <w:autoSpaceDN w:val="0"/>
              <w:jc w:val="center"/>
              <w:textAlignment w:val="top"/>
              <w:rPr>
                <w:rFonts w:hint="eastAsia" w:ascii="宋体" w:hAnsi="宋体" w:eastAsia="宋体" w:cs="宋体"/>
                <w:kern w:val="2"/>
                <w:sz w:val="18"/>
                <w:szCs w:val="18"/>
                <w:lang w:val="en-US" w:eastAsia="zh-CN" w:bidi="ar-SA"/>
              </w:rPr>
            </w:pPr>
            <w:r>
              <w:rPr>
                <w:rFonts w:hint="eastAsia" w:ascii="宋体" w:hAnsi="宋体" w:eastAsia="宋体" w:cs="宋体"/>
                <w:sz w:val="18"/>
                <w:szCs w:val="18"/>
              </w:rPr>
              <w:t>联系地址</w:t>
            </w:r>
          </w:p>
        </w:tc>
        <w:tc>
          <w:tcPr>
            <w:tcW w:w="7201" w:type="dxa"/>
            <w:gridSpan w:val="7"/>
            <w:tcBorders>
              <w:top w:val="single" w:color="auto" w:sz="4" w:space="0"/>
              <w:left w:val="single" w:color="auto" w:sz="4" w:space="0"/>
              <w:bottom w:val="single" w:color="auto" w:sz="4" w:space="0"/>
            </w:tcBorders>
            <w:noWrap w:val="0"/>
            <w:vAlign w:val="center"/>
          </w:tcPr>
          <w:p w14:paraId="51E9C153">
            <w:pPr>
              <w:autoSpaceDN w:val="0"/>
              <w:jc w:val="center"/>
              <w:textAlignment w:val="top"/>
              <w:rPr>
                <w:rFonts w:hint="eastAsia" w:ascii="宋体" w:hAnsi="宋体" w:eastAsia="宋体" w:cs="宋体"/>
                <w:kern w:val="2"/>
                <w:sz w:val="16"/>
                <w:szCs w:val="16"/>
                <w:lang w:val="en-US" w:eastAsia="zh-CN" w:bidi="ar-SA"/>
              </w:rPr>
            </w:pPr>
            <w:r>
              <w:rPr>
                <w:rFonts w:hint="eastAsia" w:ascii="仿宋_GB2312" w:hAnsi="仿宋_GB2312" w:eastAsia="仿宋_GB2312"/>
                <w:color w:val="FF0000"/>
                <w:szCs w:val="21"/>
              </w:rPr>
              <w:t>XXXXXXXXX</w:t>
            </w:r>
          </w:p>
        </w:tc>
      </w:tr>
      <w:tr w14:paraId="116836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51" w:type="dxa"/>
            <w:vMerge w:val="continue"/>
            <w:tcBorders>
              <w:top w:val="single" w:color="auto" w:sz="4" w:space="0"/>
              <w:bottom w:val="single" w:color="auto" w:sz="4" w:space="0"/>
              <w:right w:val="single" w:color="auto" w:sz="4" w:space="0"/>
              <w:tl2br w:val="nil"/>
              <w:tr2bl w:val="nil"/>
            </w:tcBorders>
            <w:noWrap w:val="0"/>
            <w:vAlign w:val="top"/>
          </w:tcPr>
          <w:p w14:paraId="11AD98EE">
            <w:pPr>
              <w:pStyle w:val="2"/>
              <w:pageBreakBefore w:val="0"/>
              <w:widowControl w:val="0"/>
              <w:kinsoku/>
              <w:wordWrap/>
              <w:overflowPunct/>
              <w:topLinePunct w:val="0"/>
              <w:autoSpaceDE/>
              <w:bidi w:val="0"/>
              <w:adjustRightInd/>
              <w:snapToGrid/>
              <w:spacing w:before="0" w:beforeLines="0" w:after="0" w:afterLines="0" w:line="320" w:lineRule="exact"/>
              <w:ind w:firstLine="5600" w:firstLineChars="2800"/>
              <w:rPr>
                <w:rFonts w:hint="eastAsia" w:ascii="宋体" w:hAnsi="宋体" w:eastAsia="宋体" w:cs="宋体"/>
                <w:b w:val="0"/>
                <w:i w:val="0"/>
                <w:snapToGrid/>
                <w:color w:val="auto"/>
                <w:kern w:val="2"/>
                <w:sz w:val="20"/>
                <w:szCs w:val="20"/>
                <w:u w:val="none"/>
                <w:lang w:val="en-US" w:eastAsia="zh-CN" w:bidi="ar-SA"/>
              </w:rPr>
            </w:pPr>
          </w:p>
        </w:tc>
        <w:tc>
          <w:tcPr>
            <w:tcW w:w="539" w:type="dxa"/>
            <w:vMerge w:val="continue"/>
            <w:tcBorders>
              <w:left w:val="single" w:color="auto" w:sz="4" w:space="0"/>
              <w:bottom w:val="single" w:color="auto" w:sz="4" w:space="0"/>
            </w:tcBorders>
            <w:noWrap w:val="0"/>
            <w:vAlign w:val="top"/>
          </w:tcPr>
          <w:p w14:paraId="6CDE942E">
            <w:pPr>
              <w:pStyle w:val="2"/>
              <w:pageBreakBefore w:val="0"/>
              <w:widowControl w:val="0"/>
              <w:kinsoku/>
              <w:wordWrap/>
              <w:overflowPunct/>
              <w:topLinePunct w:val="0"/>
              <w:autoSpaceDE/>
              <w:bidi w:val="0"/>
              <w:adjustRightInd/>
              <w:snapToGrid/>
              <w:spacing w:before="0" w:beforeLines="0" w:after="0" w:afterLines="0" w:line="320" w:lineRule="exact"/>
              <w:ind w:firstLine="5600" w:firstLineChars="2800"/>
              <w:rPr>
                <w:rFonts w:hint="eastAsia" w:ascii="宋体" w:hAnsi="宋体" w:eastAsia="宋体" w:cs="宋体"/>
                <w:b w:val="0"/>
                <w:i w:val="0"/>
                <w:snapToGrid/>
                <w:color w:val="auto"/>
                <w:kern w:val="2"/>
                <w:sz w:val="20"/>
                <w:szCs w:val="20"/>
                <w:u w:val="none"/>
                <w:lang w:val="en-US" w:eastAsia="zh-CN" w:bidi="ar-SA"/>
              </w:rPr>
            </w:pPr>
          </w:p>
        </w:tc>
        <w:tc>
          <w:tcPr>
            <w:tcW w:w="1522" w:type="dxa"/>
            <w:tcBorders>
              <w:top w:val="single" w:color="auto" w:sz="4" w:space="0"/>
              <w:left w:val="single" w:color="auto" w:sz="4" w:space="0"/>
              <w:bottom w:val="single" w:color="auto" w:sz="4" w:space="0"/>
            </w:tcBorders>
            <w:noWrap w:val="0"/>
            <w:vAlign w:val="center"/>
          </w:tcPr>
          <w:p w14:paraId="1E8474DA">
            <w:pPr>
              <w:autoSpaceDN w:val="0"/>
              <w:jc w:val="center"/>
              <w:textAlignment w:val="top"/>
              <w:rPr>
                <w:rFonts w:hint="eastAsia" w:ascii="宋体" w:hAnsi="宋体" w:eastAsia="宋体" w:cs="宋体"/>
                <w:kern w:val="2"/>
                <w:sz w:val="18"/>
                <w:szCs w:val="18"/>
                <w:lang w:val="en-US" w:eastAsia="zh-CN" w:bidi="ar-SA"/>
              </w:rPr>
            </w:pPr>
            <w:r>
              <w:rPr>
                <w:rFonts w:hint="eastAsia" w:ascii="宋体" w:hAnsi="宋体" w:eastAsia="宋体" w:cs="宋体"/>
                <w:sz w:val="18"/>
                <w:szCs w:val="18"/>
                <w:lang w:eastAsia="zh-CN"/>
              </w:rPr>
              <w:t>社保卡</w:t>
            </w:r>
            <w:r>
              <w:rPr>
                <w:rFonts w:hint="eastAsia" w:ascii="宋体" w:hAnsi="宋体" w:eastAsia="宋体" w:cs="宋体"/>
                <w:sz w:val="18"/>
                <w:szCs w:val="18"/>
              </w:rPr>
              <w:t>账户信息</w:t>
            </w:r>
          </w:p>
        </w:tc>
        <w:tc>
          <w:tcPr>
            <w:tcW w:w="7201" w:type="dxa"/>
            <w:gridSpan w:val="7"/>
            <w:tcBorders>
              <w:top w:val="single" w:color="auto" w:sz="4" w:space="0"/>
              <w:left w:val="single" w:color="auto" w:sz="4" w:space="0"/>
              <w:bottom w:val="single" w:color="auto" w:sz="4" w:space="0"/>
            </w:tcBorders>
            <w:noWrap w:val="0"/>
            <w:vAlign w:val="center"/>
          </w:tcPr>
          <w:p w14:paraId="702C8374">
            <w:pPr>
              <w:autoSpaceDN w:val="0"/>
              <w:jc w:val="left"/>
              <w:textAlignment w:val="top"/>
              <w:rPr>
                <w:rFonts w:hint="eastAsia" w:ascii="宋体" w:hAnsi="宋体" w:eastAsia="宋体" w:cs="宋体"/>
                <w:kern w:val="2"/>
                <w:sz w:val="18"/>
                <w:szCs w:val="18"/>
                <w:lang w:val="en-US" w:eastAsia="zh-CN" w:bidi="ar-SA"/>
              </w:rPr>
            </w:pPr>
            <w:r>
              <w:rPr>
                <w:rFonts w:hint="eastAsia" w:ascii="宋体" w:hAnsi="宋体" w:eastAsia="宋体" w:cs="宋体"/>
                <w:sz w:val="18"/>
                <w:szCs w:val="18"/>
              </w:rPr>
              <w:t>开户行</w:t>
            </w:r>
            <w:r>
              <w:rPr>
                <w:rFonts w:hint="eastAsia" w:ascii="宋体" w:hAnsi="宋体" w:eastAsia="宋体" w:cs="宋体"/>
                <w:sz w:val="18"/>
                <w:szCs w:val="18"/>
                <w:lang w:val="en-US" w:eastAsia="zh-CN"/>
              </w:rPr>
              <w:t>:</w:t>
            </w:r>
            <w:r>
              <w:rPr>
                <w:rFonts w:hint="eastAsia" w:ascii="宋体" w:hAnsi="宋体" w:eastAsia="宋体" w:cs="宋体"/>
                <w:color w:val="FF0000"/>
                <w:sz w:val="18"/>
                <w:szCs w:val="18"/>
                <w:lang w:val="en-US" w:eastAsia="zh-CN"/>
              </w:rPr>
              <w:t xml:space="preserve"> XX银行XX支行（分行）</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开户</w:t>
            </w:r>
            <w:r>
              <w:rPr>
                <w:rFonts w:hint="eastAsia" w:ascii="宋体" w:hAnsi="宋体" w:eastAsia="宋体" w:cs="宋体"/>
                <w:sz w:val="18"/>
                <w:szCs w:val="18"/>
                <w:lang w:eastAsia="zh-CN"/>
              </w:rPr>
              <w:t>姓</w:t>
            </w:r>
            <w:r>
              <w:rPr>
                <w:rFonts w:hint="eastAsia" w:ascii="宋体" w:hAnsi="宋体" w:eastAsia="宋体" w:cs="宋体"/>
                <w:sz w:val="18"/>
                <w:szCs w:val="18"/>
              </w:rPr>
              <w:t>名</w:t>
            </w:r>
            <w:r>
              <w:rPr>
                <w:rFonts w:hint="eastAsia" w:ascii="宋体" w:hAnsi="宋体" w:eastAsia="宋体" w:cs="宋体"/>
                <w:sz w:val="18"/>
                <w:szCs w:val="18"/>
                <w:u w:val="none"/>
                <w:lang w:eastAsia="zh-CN"/>
              </w:rPr>
              <w:t>:</w:t>
            </w:r>
            <w:r>
              <w:rPr>
                <w:rFonts w:hint="eastAsia" w:ascii="宋体" w:hAnsi="宋体" w:eastAsia="宋体" w:cs="宋体"/>
                <w:sz w:val="18"/>
                <w:szCs w:val="18"/>
                <w:u w:val="none"/>
                <w:lang w:val="en-US" w:eastAsia="zh-CN"/>
              </w:rPr>
              <w:t xml:space="preserve"> </w:t>
            </w:r>
            <w:r>
              <w:rPr>
                <w:rFonts w:hint="eastAsia" w:ascii="仿宋_GB2312" w:hAnsi="仿宋_GB2312" w:eastAsia="仿宋_GB2312"/>
                <w:color w:val="FF0000"/>
                <w:szCs w:val="21"/>
              </w:rPr>
              <w:t>XX</w:t>
            </w:r>
            <w:r>
              <w:rPr>
                <w:rFonts w:hint="eastAsia" w:ascii="宋体" w:hAnsi="宋体" w:eastAsia="宋体" w:cs="宋体"/>
                <w:sz w:val="18"/>
                <w:szCs w:val="18"/>
                <w:u w:val="none"/>
                <w:lang w:val="en-US" w:eastAsia="zh-CN"/>
              </w:rPr>
              <w:t xml:space="preserve">      </w:t>
            </w:r>
            <w:r>
              <w:rPr>
                <w:rFonts w:hint="eastAsia" w:ascii="宋体" w:hAnsi="宋体" w:eastAsia="宋体" w:cs="宋体"/>
                <w:sz w:val="18"/>
                <w:szCs w:val="18"/>
              </w:rPr>
              <w:t>银行账户</w:t>
            </w:r>
            <w:r>
              <w:rPr>
                <w:rFonts w:hint="eastAsia" w:ascii="宋体" w:hAnsi="宋体" w:eastAsia="宋体" w:cs="宋体"/>
                <w:sz w:val="18"/>
                <w:szCs w:val="18"/>
                <w:u w:val="none"/>
                <w:lang w:eastAsia="zh-CN"/>
              </w:rPr>
              <w:t>:</w:t>
            </w:r>
            <w:r>
              <w:rPr>
                <w:rFonts w:hint="eastAsia" w:ascii="宋体" w:hAnsi="宋体" w:eastAsia="宋体" w:cs="宋体"/>
                <w:color w:val="FF0000"/>
                <w:sz w:val="18"/>
                <w:szCs w:val="18"/>
                <w:u w:val="none"/>
              </w:rPr>
              <w:t xml:space="preserve"> XXXXXXXXXXXXXXXXXX</w:t>
            </w:r>
          </w:p>
        </w:tc>
      </w:tr>
      <w:tr w14:paraId="6FC882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751" w:type="dxa"/>
            <w:vMerge w:val="continue"/>
            <w:tcBorders>
              <w:top w:val="single" w:color="auto" w:sz="4" w:space="0"/>
              <w:bottom w:val="single" w:color="auto" w:sz="4" w:space="0"/>
              <w:right w:val="single" w:color="auto" w:sz="4" w:space="0"/>
              <w:tl2br w:val="nil"/>
              <w:tr2bl w:val="nil"/>
            </w:tcBorders>
            <w:noWrap w:val="0"/>
            <w:vAlign w:val="top"/>
          </w:tcPr>
          <w:p w14:paraId="18AAC004">
            <w:pPr>
              <w:pStyle w:val="2"/>
              <w:pageBreakBefore w:val="0"/>
              <w:widowControl w:val="0"/>
              <w:kinsoku/>
              <w:wordWrap/>
              <w:overflowPunct/>
              <w:topLinePunct w:val="0"/>
              <w:autoSpaceDE/>
              <w:bidi w:val="0"/>
              <w:adjustRightInd/>
              <w:snapToGrid/>
              <w:spacing w:before="0" w:beforeLines="0" w:after="0" w:afterLines="0" w:line="320" w:lineRule="exact"/>
              <w:ind w:firstLine="5600" w:firstLineChars="2800"/>
              <w:rPr>
                <w:rFonts w:hint="eastAsia" w:ascii="宋体" w:hAnsi="宋体" w:eastAsia="宋体" w:cs="宋体"/>
                <w:b w:val="0"/>
                <w:i w:val="0"/>
                <w:snapToGrid/>
                <w:color w:val="auto"/>
                <w:kern w:val="2"/>
                <w:sz w:val="20"/>
                <w:szCs w:val="20"/>
                <w:u w:val="none"/>
                <w:lang w:val="en-US" w:eastAsia="zh-CN" w:bidi="ar-SA"/>
              </w:rPr>
            </w:pPr>
          </w:p>
        </w:tc>
        <w:tc>
          <w:tcPr>
            <w:tcW w:w="539" w:type="dxa"/>
            <w:vMerge w:val="restart"/>
            <w:tcBorders>
              <w:top w:val="single" w:color="auto" w:sz="4" w:space="0"/>
              <w:left w:val="single" w:color="auto" w:sz="4" w:space="0"/>
              <w:bottom w:val="single" w:color="auto" w:sz="4" w:space="0"/>
              <w:right w:val="single" w:color="auto" w:sz="4" w:space="0"/>
            </w:tcBorders>
            <w:noWrap w:val="0"/>
            <w:vAlign w:val="center"/>
          </w:tcPr>
          <w:p w14:paraId="6FFAE084">
            <w:pPr>
              <w:autoSpaceDN w:val="0"/>
              <w:jc w:val="center"/>
              <w:textAlignment w:val="top"/>
              <w:rPr>
                <w:rFonts w:hint="eastAsia" w:ascii="宋体" w:hAnsi="宋体" w:eastAsia="宋体" w:cs="宋体"/>
                <w:sz w:val="16"/>
                <w:szCs w:val="16"/>
              </w:rPr>
            </w:pPr>
          </w:p>
          <w:p w14:paraId="251917D2">
            <w:pPr>
              <w:autoSpaceDN w:val="0"/>
              <w:jc w:val="center"/>
              <w:textAlignment w:val="top"/>
              <w:rPr>
                <w:rFonts w:hint="eastAsia" w:ascii="宋体" w:hAnsi="宋体" w:eastAsia="宋体" w:cs="宋体"/>
                <w:sz w:val="16"/>
                <w:szCs w:val="16"/>
              </w:rPr>
            </w:pPr>
            <w:r>
              <w:rPr>
                <w:rFonts w:hint="eastAsia" w:ascii="宋体" w:hAnsi="宋体" w:eastAsia="宋体" w:cs="宋体"/>
                <w:sz w:val="16"/>
                <w:szCs w:val="16"/>
              </w:rPr>
              <w:t>③</w:t>
            </w:r>
          </w:p>
          <w:p w14:paraId="376352F0">
            <w:pPr>
              <w:autoSpaceDN w:val="0"/>
              <w:jc w:val="center"/>
              <w:textAlignment w:val="top"/>
              <w:rPr>
                <w:rFonts w:hint="eastAsia" w:ascii="宋体" w:hAnsi="宋体" w:eastAsia="宋体" w:cs="宋体"/>
                <w:sz w:val="16"/>
                <w:szCs w:val="16"/>
              </w:rPr>
            </w:pPr>
          </w:p>
          <w:p w14:paraId="25B35DEB">
            <w:pPr>
              <w:autoSpaceDN w:val="0"/>
              <w:jc w:val="center"/>
              <w:textAlignment w:val="top"/>
              <w:rPr>
                <w:rFonts w:hint="eastAsia" w:ascii="宋体" w:hAnsi="宋体" w:eastAsia="宋体" w:cs="宋体"/>
                <w:kern w:val="2"/>
                <w:sz w:val="16"/>
                <w:szCs w:val="16"/>
                <w:lang w:val="en-US" w:eastAsia="zh-CN" w:bidi="ar-SA"/>
              </w:rPr>
            </w:pPr>
          </w:p>
          <w:p w14:paraId="01416DD4">
            <w:pPr>
              <w:pStyle w:val="2"/>
              <w:pageBreakBefore w:val="0"/>
              <w:widowControl w:val="0"/>
              <w:kinsoku/>
              <w:wordWrap/>
              <w:overflowPunct/>
              <w:topLinePunct w:val="0"/>
              <w:autoSpaceDE/>
              <w:bidi w:val="0"/>
              <w:adjustRightInd/>
              <w:snapToGrid/>
              <w:spacing w:before="0" w:beforeLines="0" w:after="0" w:afterLines="0" w:line="320" w:lineRule="exact"/>
              <w:ind w:firstLine="5600" w:firstLineChars="2800"/>
              <w:rPr>
                <w:rFonts w:hint="eastAsia" w:ascii="宋体" w:hAnsi="宋体" w:eastAsia="宋体" w:cs="宋体"/>
                <w:b w:val="0"/>
                <w:i w:val="0"/>
                <w:snapToGrid/>
                <w:color w:val="auto"/>
                <w:kern w:val="2"/>
                <w:sz w:val="20"/>
                <w:szCs w:val="20"/>
                <w:u w:val="none"/>
                <w:lang w:val="en-US" w:eastAsia="zh-CN" w:bidi="ar-SA"/>
              </w:rPr>
            </w:pPr>
          </w:p>
        </w:tc>
        <w:tc>
          <w:tcPr>
            <w:tcW w:w="1522" w:type="dxa"/>
            <w:tcBorders>
              <w:top w:val="single" w:color="auto" w:sz="4" w:space="0"/>
              <w:left w:val="single" w:color="auto" w:sz="4" w:space="0"/>
              <w:bottom w:val="single" w:color="auto" w:sz="4" w:space="0"/>
            </w:tcBorders>
            <w:noWrap w:val="0"/>
            <w:vAlign w:val="center"/>
          </w:tcPr>
          <w:p w14:paraId="27ED4F4A">
            <w:pPr>
              <w:autoSpaceDN w:val="0"/>
              <w:jc w:val="center"/>
              <w:textAlignment w:val="top"/>
              <w:rPr>
                <w:rFonts w:hint="eastAsia" w:ascii="宋体" w:hAnsi="宋体" w:eastAsia="宋体" w:cs="宋体"/>
                <w:kern w:val="2"/>
                <w:sz w:val="18"/>
                <w:szCs w:val="18"/>
                <w:lang w:val="en-US" w:eastAsia="zh-CN" w:bidi="ar-SA"/>
              </w:rPr>
            </w:pPr>
            <w:r>
              <w:rPr>
                <w:rFonts w:hint="eastAsia" w:ascii="宋体" w:hAnsi="宋体" w:eastAsia="宋体" w:cs="宋体"/>
                <w:sz w:val="18"/>
                <w:szCs w:val="18"/>
              </w:rPr>
              <w:t>供养亲属姓名</w:t>
            </w:r>
          </w:p>
        </w:tc>
        <w:tc>
          <w:tcPr>
            <w:tcW w:w="1430" w:type="dxa"/>
            <w:gridSpan w:val="2"/>
            <w:tcBorders>
              <w:top w:val="single" w:color="auto" w:sz="4" w:space="0"/>
              <w:left w:val="single" w:color="auto" w:sz="4" w:space="0"/>
              <w:bottom w:val="single" w:color="auto" w:sz="4" w:space="0"/>
            </w:tcBorders>
            <w:noWrap w:val="0"/>
            <w:vAlign w:val="center"/>
          </w:tcPr>
          <w:p w14:paraId="44641B7B">
            <w:pPr>
              <w:autoSpaceDN w:val="0"/>
              <w:jc w:val="center"/>
              <w:textAlignment w:val="top"/>
              <w:rPr>
                <w:rFonts w:hint="eastAsia" w:ascii="宋体" w:hAnsi="宋体" w:eastAsia="宋体" w:cs="宋体"/>
                <w:kern w:val="2"/>
                <w:sz w:val="16"/>
                <w:szCs w:val="16"/>
                <w:lang w:val="en-US" w:eastAsia="zh-CN" w:bidi="ar-SA"/>
              </w:rPr>
            </w:pPr>
            <w:r>
              <w:rPr>
                <w:rFonts w:ascii="仿宋_GB2312" w:hAnsi="仿宋_GB2312" w:eastAsia="仿宋_GB2312"/>
                <w:color w:val="FF0000"/>
                <w:szCs w:val="21"/>
              </w:rPr>
              <w:t xml:space="preserve"> </w:t>
            </w:r>
            <w:r>
              <w:rPr>
                <w:rFonts w:hint="eastAsia" w:ascii="仿宋_GB2312" w:hAnsi="仿宋_GB2312" w:eastAsia="仿宋_GB2312"/>
                <w:color w:val="FF0000"/>
                <w:szCs w:val="21"/>
              </w:rPr>
              <w:t>XXX</w:t>
            </w:r>
            <w:r>
              <w:rPr>
                <w:rFonts w:ascii="仿宋_GB2312" w:hAnsi="仿宋_GB2312" w:eastAsia="仿宋_GB2312"/>
                <w:color w:val="FF0000"/>
                <w:szCs w:val="21"/>
              </w:rPr>
              <w:t xml:space="preserve"> </w:t>
            </w:r>
          </w:p>
        </w:tc>
        <w:tc>
          <w:tcPr>
            <w:tcW w:w="1098" w:type="dxa"/>
            <w:tcBorders>
              <w:top w:val="single" w:color="auto" w:sz="4" w:space="0"/>
              <w:left w:val="single" w:color="auto" w:sz="4" w:space="0"/>
              <w:bottom w:val="single" w:color="auto" w:sz="4" w:space="0"/>
            </w:tcBorders>
            <w:noWrap w:val="0"/>
            <w:vAlign w:val="center"/>
          </w:tcPr>
          <w:p w14:paraId="3F11EF97">
            <w:pPr>
              <w:autoSpaceDN w:val="0"/>
              <w:jc w:val="center"/>
              <w:textAlignment w:val="top"/>
              <w:rPr>
                <w:rFonts w:hint="eastAsia" w:ascii="宋体" w:hAnsi="宋体" w:eastAsia="宋体" w:cs="宋体"/>
                <w:kern w:val="2"/>
                <w:sz w:val="20"/>
                <w:szCs w:val="20"/>
                <w:lang w:val="en-US" w:eastAsia="zh-CN" w:bidi="ar-SA"/>
              </w:rPr>
            </w:pPr>
            <w:r>
              <w:rPr>
                <w:rFonts w:hint="eastAsia" w:ascii="宋体" w:hAnsi="宋体" w:eastAsia="宋体" w:cs="宋体"/>
                <w:sz w:val="20"/>
                <w:szCs w:val="20"/>
              </w:rPr>
              <w:t>性别</w:t>
            </w:r>
          </w:p>
        </w:tc>
        <w:tc>
          <w:tcPr>
            <w:tcW w:w="756" w:type="dxa"/>
            <w:tcBorders>
              <w:top w:val="single" w:color="auto" w:sz="4" w:space="0"/>
              <w:left w:val="single" w:color="auto" w:sz="4" w:space="0"/>
              <w:bottom w:val="single" w:color="auto" w:sz="4" w:space="0"/>
            </w:tcBorders>
            <w:noWrap w:val="0"/>
            <w:vAlign w:val="center"/>
          </w:tcPr>
          <w:p w14:paraId="32568EB9">
            <w:pPr>
              <w:autoSpaceDN w:val="0"/>
              <w:jc w:val="center"/>
              <w:textAlignment w:val="top"/>
              <w:rPr>
                <w:rFonts w:hint="eastAsia" w:ascii="宋体" w:hAnsi="宋体" w:eastAsia="宋体" w:cs="宋体"/>
                <w:kern w:val="2"/>
                <w:sz w:val="20"/>
                <w:szCs w:val="20"/>
                <w:lang w:val="en-US" w:eastAsia="zh-CN" w:bidi="ar-SA"/>
              </w:rPr>
            </w:pPr>
            <w:r>
              <w:rPr>
                <w:rFonts w:hint="eastAsia" w:ascii="仿宋_GB2312" w:hAnsi="仿宋_GB2312" w:eastAsia="仿宋_GB2312"/>
                <w:color w:val="FF0000"/>
                <w:szCs w:val="21"/>
              </w:rPr>
              <w:t>X</w:t>
            </w:r>
          </w:p>
        </w:tc>
        <w:tc>
          <w:tcPr>
            <w:tcW w:w="1320" w:type="dxa"/>
            <w:gridSpan w:val="2"/>
            <w:tcBorders>
              <w:top w:val="single" w:color="auto" w:sz="4" w:space="0"/>
              <w:left w:val="single" w:color="auto" w:sz="4" w:space="0"/>
              <w:bottom w:val="single" w:color="auto" w:sz="4" w:space="0"/>
            </w:tcBorders>
            <w:noWrap w:val="0"/>
            <w:vAlign w:val="center"/>
          </w:tcPr>
          <w:p w14:paraId="0202ADE3">
            <w:pPr>
              <w:autoSpaceDN w:val="0"/>
              <w:jc w:val="center"/>
              <w:textAlignment w:val="top"/>
              <w:rPr>
                <w:rFonts w:hint="eastAsia" w:ascii="宋体" w:hAnsi="宋体" w:eastAsia="宋体" w:cs="宋体"/>
                <w:kern w:val="2"/>
                <w:sz w:val="20"/>
                <w:szCs w:val="20"/>
                <w:lang w:val="en-US" w:eastAsia="zh-CN" w:bidi="ar-SA"/>
              </w:rPr>
            </w:pPr>
            <w:r>
              <w:rPr>
                <w:rFonts w:hint="eastAsia" w:ascii="宋体" w:hAnsi="宋体" w:eastAsia="宋体" w:cs="宋体"/>
                <w:sz w:val="20"/>
                <w:szCs w:val="20"/>
              </w:rPr>
              <w:t>身份证号码</w:t>
            </w:r>
          </w:p>
        </w:tc>
        <w:tc>
          <w:tcPr>
            <w:tcW w:w="2597" w:type="dxa"/>
            <w:tcBorders>
              <w:top w:val="single" w:color="auto" w:sz="4" w:space="0"/>
              <w:left w:val="single" w:color="auto" w:sz="4" w:space="0"/>
              <w:bottom w:val="single" w:color="auto" w:sz="4" w:space="0"/>
            </w:tcBorders>
            <w:noWrap w:val="0"/>
            <w:vAlign w:val="center"/>
          </w:tcPr>
          <w:p w14:paraId="765E4E2A">
            <w:pPr>
              <w:pStyle w:val="2"/>
              <w:pageBreakBefore w:val="0"/>
              <w:widowControl w:val="0"/>
              <w:kinsoku/>
              <w:wordWrap/>
              <w:overflowPunct/>
              <w:topLinePunct w:val="0"/>
              <w:autoSpaceDE/>
              <w:bidi w:val="0"/>
              <w:adjustRightInd/>
              <w:snapToGrid/>
              <w:spacing w:before="0" w:beforeLines="0" w:after="0" w:afterLines="0" w:line="320" w:lineRule="exact"/>
              <w:ind w:firstLine="0" w:firstLineChars="0"/>
              <w:jc w:val="center"/>
              <w:rPr>
                <w:rFonts w:hint="eastAsia" w:ascii="宋体" w:hAnsi="宋体" w:eastAsia="宋体" w:cs="宋体"/>
                <w:b w:val="0"/>
                <w:i w:val="0"/>
                <w:snapToGrid/>
                <w:color w:val="auto"/>
                <w:kern w:val="2"/>
                <w:sz w:val="20"/>
                <w:szCs w:val="20"/>
                <w:u w:val="none"/>
                <w:lang w:val="en-US" w:eastAsia="zh-CN" w:bidi="ar-SA"/>
              </w:rPr>
            </w:pPr>
            <w:r>
              <w:rPr>
                <w:rFonts w:hint="eastAsia" w:ascii="仿宋_GB2312" w:hAnsi="仿宋_GB2312" w:eastAsia="仿宋_GB2312"/>
                <w:b w:val="0"/>
                <w:color w:val="FF0000"/>
                <w:sz w:val="21"/>
                <w:szCs w:val="21"/>
              </w:rPr>
              <w:t>XXXXXXXXXXXXXXXXXX</w:t>
            </w:r>
          </w:p>
        </w:tc>
      </w:tr>
      <w:tr w14:paraId="282D7C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751" w:type="dxa"/>
            <w:vMerge w:val="continue"/>
            <w:tcBorders>
              <w:top w:val="single" w:color="auto" w:sz="4" w:space="0"/>
              <w:bottom w:val="single" w:color="auto" w:sz="4" w:space="0"/>
              <w:right w:val="single" w:color="auto" w:sz="4" w:space="0"/>
              <w:tl2br w:val="nil"/>
              <w:tr2bl w:val="nil"/>
            </w:tcBorders>
            <w:noWrap w:val="0"/>
            <w:vAlign w:val="top"/>
          </w:tcPr>
          <w:p w14:paraId="25B6DC9F">
            <w:pPr>
              <w:pStyle w:val="2"/>
              <w:pageBreakBefore w:val="0"/>
              <w:widowControl w:val="0"/>
              <w:kinsoku/>
              <w:wordWrap/>
              <w:overflowPunct/>
              <w:topLinePunct w:val="0"/>
              <w:autoSpaceDE/>
              <w:bidi w:val="0"/>
              <w:adjustRightInd/>
              <w:snapToGrid/>
              <w:spacing w:before="0" w:beforeLines="0" w:after="0" w:afterLines="0" w:line="320" w:lineRule="exact"/>
              <w:ind w:firstLine="5600" w:firstLineChars="2800"/>
              <w:rPr>
                <w:rFonts w:hint="eastAsia" w:ascii="宋体" w:hAnsi="宋体" w:eastAsia="宋体" w:cs="宋体"/>
                <w:b w:val="0"/>
                <w:i w:val="0"/>
                <w:snapToGrid/>
                <w:color w:val="auto"/>
                <w:kern w:val="2"/>
                <w:sz w:val="20"/>
                <w:szCs w:val="20"/>
                <w:u w:val="none"/>
                <w:lang w:val="en-US" w:eastAsia="zh-CN" w:bidi="ar-SA"/>
              </w:rPr>
            </w:pPr>
          </w:p>
        </w:tc>
        <w:tc>
          <w:tcPr>
            <w:tcW w:w="539" w:type="dxa"/>
            <w:vMerge w:val="continue"/>
            <w:tcBorders>
              <w:top w:val="single" w:color="auto" w:sz="4" w:space="0"/>
              <w:left w:val="single" w:color="auto" w:sz="4" w:space="0"/>
              <w:bottom w:val="single" w:color="auto" w:sz="4" w:space="0"/>
              <w:right w:val="single" w:color="auto" w:sz="4" w:space="0"/>
            </w:tcBorders>
            <w:noWrap w:val="0"/>
            <w:vAlign w:val="top"/>
          </w:tcPr>
          <w:p w14:paraId="18D0CB6E">
            <w:pPr>
              <w:pStyle w:val="2"/>
              <w:pageBreakBefore w:val="0"/>
              <w:widowControl w:val="0"/>
              <w:kinsoku/>
              <w:wordWrap/>
              <w:overflowPunct/>
              <w:topLinePunct w:val="0"/>
              <w:autoSpaceDE/>
              <w:bidi w:val="0"/>
              <w:adjustRightInd/>
              <w:snapToGrid/>
              <w:spacing w:before="0" w:beforeLines="0" w:after="0" w:afterLines="0" w:line="320" w:lineRule="exact"/>
              <w:ind w:firstLine="5600" w:firstLineChars="2800"/>
              <w:rPr>
                <w:rFonts w:hint="eastAsia" w:ascii="宋体" w:hAnsi="宋体" w:eastAsia="宋体" w:cs="宋体"/>
                <w:b w:val="0"/>
                <w:i w:val="0"/>
                <w:snapToGrid/>
                <w:color w:val="auto"/>
                <w:kern w:val="2"/>
                <w:sz w:val="20"/>
                <w:szCs w:val="20"/>
                <w:u w:val="none"/>
                <w:lang w:val="en-US" w:eastAsia="zh-CN" w:bidi="ar-SA"/>
              </w:rPr>
            </w:pPr>
          </w:p>
        </w:tc>
        <w:tc>
          <w:tcPr>
            <w:tcW w:w="1522" w:type="dxa"/>
            <w:tcBorders>
              <w:top w:val="single" w:color="auto" w:sz="4" w:space="0"/>
              <w:left w:val="single" w:color="auto" w:sz="4" w:space="0"/>
              <w:bottom w:val="single" w:color="auto" w:sz="4" w:space="0"/>
            </w:tcBorders>
            <w:noWrap w:val="0"/>
            <w:vAlign w:val="center"/>
          </w:tcPr>
          <w:p w14:paraId="0D0D4BDA">
            <w:pPr>
              <w:autoSpaceDN w:val="0"/>
              <w:spacing w:line="240" w:lineRule="exact"/>
              <w:jc w:val="center"/>
              <w:textAlignment w:val="top"/>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与死</w:t>
            </w:r>
            <w:r>
              <w:rPr>
                <w:rFonts w:hint="eastAsia" w:ascii="宋体" w:hAnsi="宋体" w:eastAsia="宋体" w:cs="宋体"/>
                <w:sz w:val="18"/>
                <w:szCs w:val="18"/>
                <w:lang w:eastAsia="zh-CN"/>
              </w:rPr>
              <w:t>者</w:t>
            </w:r>
            <w:r>
              <w:rPr>
                <w:rFonts w:hint="eastAsia" w:ascii="宋体" w:hAnsi="宋体" w:eastAsia="宋体" w:cs="宋体"/>
                <w:sz w:val="18"/>
                <w:szCs w:val="18"/>
              </w:rPr>
              <w:t>关系</w:t>
            </w:r>
          </w:p>
        </w:tc>
        <w:tc>
          <w:tcPr>
            <w:tcW w:w="1430" w:type="dxa"/>
            <w:gridSpan w:val="2"/>
            <w:tcBorders>
              <w:top w:val="single" w:color="auto" w:sz="4" w:space="0"/>
              <w:left w:val="single" w:color="auto" w:sz="4" w:space="0"/>
              <w:bottom w:val="single" w:color="auto" w:sz="4" w:space="0"/>
            </w:tcBorders>
            <w:noWrap w:val="0"/>
            <w:vAlign w:val="center"/>
          </w:tcPr>
          <w:p w14:paraId="3E63597B">
            <w:pPr>
              <w:autoSpaceDN w:val="0"/>
              <w:jc w:val="center"/>
              <w:textAlignment w:val="top"/>
              <w:rPr>
                <w:rFonts w:hint="eastAsia" w:ascii="宋体" w:hAnsi="宋体" w:eastAsia="宋体" w:cs="宋体"/>
                <w:kern w:val="2"/>
                <w:sz w:val="16"/>
                <w:szCs w:val="16"/>
                <w:lang w:val="en-US" w:eastAsia="zh-CN" w:bidi="ar-SA"/>
              </w:rPr>
            </w:pPr>
            <w:r>
              <w:rPr>
                <w:rFonts w:hint="eastAsia" w:ascii="仿宋_GB2312" w:hAnsi="仿宋_GB2312" w:eastAsia="仿宋_GB2312"/>
                <w:color w:val="FF0000"/>
                <w:szCs w:val="21"/>
              </w:rPr>
              <w:t>XX</w:t>
            </w:r>
          </w:p>
        </w:tc>
        <w:tc>
          <w:tcPr>
            <w:tcW w:w="1098" w:type="dxa"/>
            <w:tcBorders>
              <w:top w:val="single" w:color="auto" w:sz="4" w:space="0"/>
              <w:left w:val="single" w:color="auto" w:sz="4" w:space="0"/>
              <w:bottom w:val="single" w:color="auto" w:sz="4" w:space="0"/>
            </w:tcBorders>
            <w:noWrap w:val="0"/>
            <w:vAlign w:val="center"/>
          </w:tcPr>
          <w:p w14:paraId="300D26EC">
            <w:pPr>
              <w:autoSpaceDN w:val="0"/>
              <w:jc w:val="center"/>
              <w:textAlignment w:val="top"/>
              <w:rPr>
                <w:rFonts w:hint="eastAsia" w:ascii="宋体" w:hAnsi="宋体" w:eastAsia="宋体" w:cs="宋体"/>
                <w:kern w:val="2"/>
                <w:sz w:val="20"/>
                <w:szCs w:val="20"/>
                <w:lang w:val="en-US" w:eastAsia="zh-CN" w:bidi="ar-SA"/>
              </w:rPr>
            </w:pPr>
            <w:r>
              <w:rPr>
                <w:rFonts w:hint="eastAsia" w:ascii="宋体" w:hAnsi="宋体" w:eastAsia="宋体" w:cs="宋体"/>
                <w:sz w:val="20"/>
                <w:szCs w:val="20"/>
              </w:rPr>
              <w:t>是否孤寡</w:t>
            </w:r>
          </w:p>
        </w:tc>
        <w:tc>
          <w:tcPr>
            <w:tcW w:w="756" w:type="dxa"/>
            <w:tcBorders>
              <w:top w:val="single" w:color="auto" w:sz="4" w:space="0"/>
              <w:left w:val="single" w:color="auto" w:sz="4" w:space="0"/>
              <w:bottom w:val="single" w:color="auto" w:sz="4" w:space="0"/>
            </w:tcBorders>
            <w:noWrap w:val="0"/>
            <w:vAlign w:val="center"/>
          </w:tcPr>
          <w:p w14:paraId="2AD6ABDD">
            <w:pPr>
              <w:autoSpaceDN w:val="0"/>
              <w:jc w:val="center"/>
              <w:textAlignment w:val="top"/>
              <w:rPr>
                <w:rFonts w:hint="eastAsia" w:ascii="宋体" w:hAnsi="宋体" w:eastAsia="宋体" w:cs="宋体"/>
                <w:kern w:val="2"/>
                <w:sz w:val="20"/>
                <w:szCs w:val="20"/>
                <w:lang w:val="en-US" w:eastAsia="zh-CN" w:bidi="ar-SA"/>
              </w:rPr>
            </w:pPr>
            <w:r>
              <w:rPr>
                <w:rFonts w:hint="eastAsia" w:ascii="仿宋_GB2312" w:hAnsi="仿宋_GB2312" w:eastAsia="仿宋_GB2312"/>
                <w:color w:val="FF0000"/>
                <w:szCs w:val="21"/>
              </w:rPr>
              <w:t>X</w:t>
            </w:r>
          </w:p>
        </w:tc>
        <w:tc>
          <w:tcPr>
            <w:tcW w:w="1320" w:type="dxa"/>
            <w:gridSpan w:val="2"/>
            <w:tcBorders>
              <w:top w:val="single" w:color="auto" w:sz="4" w:space="0"/>
              <w:left w:val="single" w:color="auto" w:sz="4" w:space="0"/>
              <w:bottom w:val="single" w:color="auto" w:sz="4" w:space="0"/>
            </w:tcBorders>
            <w:noWrap w:val="0"/>
            <w:vAlign w:val="center"/>
          </w:tcPr>
          <w:p w14:paraId="1D566028">
            <w:pPr>
              <w:autoSpaceDN w:val="0"/>
              <w:jc w:val="center"/>
              <w:textAlignment w:val="top"/>
              <w:rPr>
                <w:rFonts w:hint="default" w:ascii="宋体" w:hAnsi="宋体" w:eastAsia="宋体" w:cs="宋体"/>
                <w:kern w:val="2"/>
                <w:sz w:val="20"/>
                <w:szCs w:val="20"/>
                <w:lang w:val="en-US" w:eastAsia="zh-CN" w:bidi="ar-SA"/>
              </w:rPr>
            </w:pPr>
            <w:r>
              <w:rPr>
                <w:rFonts w:hint="eastAsia" w:ascii="宋体" w:hAnsi="宋体" w:eastAsia="宋体" w:cs="宋体"/>
                <w:sz w:val="20"/>
                <w:szCs w:val="20"/>
              </w:rPr>
              <w:t>联系电话</w:t>
            </w:r>
            <w:r>
              <w:rPr>
                <w:rFonts w:hint="eastAsia" w:ascii="宋体" w:hAnsi="宋体" w:eastAsia="宋体" w:cs="宋体"/>
                <w:sz w:val="20"/>
                <w:szCs w:val="20"/>
                <w:lang w:val="en-US" w:eastAsia="zh-CN"/>
              </w:rPr>
              <w:t xml:space="preserve">   </w:t>
            </w:r>
          </w:p>
        </w:tc>
        <w:tc>
          <w:tcPr>
            <w:tcW w:w="2597" w:type="dxa"/>
            <w:tcBorders>
              <w:top w:val="single" w:color="auto" w:sz="4" w:space="0"/>
              <w:left w:val="single" w:color="auto" w:sz="4" w:space="0"/>
              <w:bottom w:val="single" w:color="auto" w:sz="4" w:space="0"/>
            </w:tcBorders>
            <w:noWrap w:val="0"/>
            <w:vAlign w:val="center"/>
          </w:tcPr>
          <w:p w14:paraId="27BF02B4">
            <w:pPr>
              <w:pStyle w:val="2"/>
              <w:pageBreakBefore w:val="0"/>
              <w:widowControl w:val="0"/>
              <w:kinsoku/>
              <w:wordWrap/>
              <w:overflowPunct/>
              <w:topLinePunct w:val="0"/>
              <w:autoSpaceDE/>
              <w:bidi w:val="0"/>
              <w:adjustRightInd/>
              <w:snapToGrid/>
              <w:spacing w:before="0" w:beforeLines="0" w:after="0" w:afterLines="0" w:line="320" w:lineRule="exact"/>
              <w:ind w:firstLine="0" w:firstLineChars="0"/>
              <w:jc w:val="center"/>
              <w:rPr>
                <w:rFonts w:hint="eastAsia" w:ascii="宋体" w:hAnsi="宋体" w:eastAsia="宋体" w:cs="宋体"/>
                <w:b w:val="0"/>
                <w:i w:val="0"/>
                <w:snapToGrid/>
                <w:color w:val="auto"/>
                <w:kern w:val="2"/>
                <w:sz w:val="20"/>
                <w:szCs w:val="20"/>
                <w:u w:val="none"/>
                <w:lang w:val="en-US" w:eastAsia="zh-CN" w:bidi="ar-SA"/>
              </w:rPr>
            </w:pPr>
            <w:r>
              <w:rPr>
                <w:rFonts w:hint="eastAsia" w:ascii="仿宋_GB2312" w:hAnsi="仿宋_GB2312" w:eastAsia="仿宋_GB2312"/>
                <w:b w:val="0"/>
                <w:color w:val="FF0000"/>
                <w:sz w:val="21"/>
                <w:szCs w:val="21"/>
              </w:rPr>
              <w:t>XXXXXXXXXXXX</w:t>
            </w:r>
          </w:p>
        </w:tc>
      </w:tr>
      <w:tr w14:paraId="3BB3BB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751" w:type="dxa"/>
            <w:vMerge w:val="continue"/>
            <w:tcBorders>
              <w:top w:val="single" w:color="auto" w:sz="4" w:space="0"/>
              <w:bottom w:val="single" w:color="auto" w:sz="4" w:space="0"/>
              <w:right w:val="single" w:color="auto" w:sz="4" w:space="0"/>
              <w:tl2br w:val="nil"/>
              <w:tr2bl w:val="nil"/>
            </w:tcBorders>
            <w:noWrap w:val="0"/>
            <w:vAlign w:val="top"/>
          </w:tcPr>
          <w:p w14:paraId="7EA6072C">
            <w:pPr>
              <w:pStyle w:val="2"/>
              <w:pageBreakBefore w:val="0"/>
              <w:widowControl w:val="0"/>
              <w:kinsoku/>
              <w:wordWrap/>
              <w:overflowPunct/>
              <w:topLinePunct w:val="0"/>
              <w:autoSpaceDE/>
              <w:bidi w:val="0"/>
              <w:adjustRightInd/>
              <w:snapToGrid/>
              <w:spacing w:before="0" w:beforeLines="0" w:after="0" w:afterLines="0" w:line="320" w:lineRule="exact"/>
              <w:ind w:firstLine="5600" w:firstLineChars="2800"/>
              <w:rPr>
                <w:rFonts w:hint="eastAsia" w:ascii="宋体" w:hAnsi="宋体" w:eastAsia="宋体" w:cs="宋体"/>
                <w:b w:val="0"/>
                <w:i w:val="0"/>
                <w:snapToGrid/>
                <w:color w:val="auto"/>
                <w:kern w:val="2"/>
                <w:sz w:val="20"/>
                <w:szCs w:val="20"/>
                <w:u w:val="none"/>
                <w:lang w:val="en-US" w:eastAsia="zh-CN" w:bidi="ar-SA"/>
              </w:rPr>
            </w:pPr>
          </w:p>
        </w:tc>
        <w:tc>
          <w:tcPr>
            <w:tcW w:w="539" w:type="dxa"/>
            <w:vMerge w:val="continue"/>
            <w:tcBorders>
              <w:top w:val="single" w:color="auto" w:sz="4" w:space="0"/>
              <w:left w:val="single" w:color="auto" w:sz="4" w:space="0"/>
              <w:bottom w:val="single" w:color="auto" w:sz="4" w:space="0"/>
              <w:right w:val="single" w:color="auto" w:sz="4" w:space="0"/>
            </w:tcBorders>
            <w:noWrap w:val="0"/>
            <w:vAlign w:val="top"/>
          </w:tcPr>
          <w:p w14:paraId="2CDB12FC">
            <w:pPr>
              <w:pStyle w:val="2"/>
              <w:pageBreakBefore w:val="0"/>
              <w:widowControl w:val="0"/>
              <w:kinsoku/>
              <w:wordWrap/>
              <w:overflowPunct/>
              <w:topLinePunct w:val="0"/>
              <w:autoSpaceDE/>
              <w:bidi w:val="0"/>
              <w:adjustRightInd/>
              <w:snapToGrid/>
              <w:spacing w:before="0" w:beforeLines="0" w:after="0" w:afterLines="0" w:line="320" w:lineRule="exact"/>
              <w:ind w:firstLine="5600" w:firstLineChars="2800"/>
              <w:rPr>
                <w:rFonts w:hint="eastAsia" w:ascii="宋体" w:hAnsi="宋体" w:eastAsia="宋体" w:cs="宋体"/>
                <w:b w:val="0"/>
                <w:i w:val="0"/>
                <w:snapToGrid/>
                <w:color w:val="auto"/>
                <w:kern w:val="2"/>
                <w:sz w:val="20"/>
                <w:szCs w:val="20"/>
                <w:u w:val="none"/>
                <w:lang w:val="en-US" w:eastAsia="zh-CN" w:bidi="ar-SA"/>
              </w:rPr>
            </w:pPr>
          </w:p>
        </w:tc>
        <w:tc>
          <w:tcPr>
            <w:tcW w:w="1522" w:type="dxa"/>
            <w:tcBorders>
              <w:top w:val="single" w:color="auto" w:sz="4" w:space="0"/>
              <w:left w:val="single" w:color="auto" w:sz="4" w:space="0"/>
              <w:bottom w:val="single" w:color="auto" w:sz="4" w:space="0"/>
            </w:tcBorders>
            <w:noWrap w:val="0"/>
            <w:vAlign w:val="center"/>
          </w:tcPr>
          <w:p w14:paraId="37A9CD37">
            <w:pPr>
              <w:autoSpaceDN w:val="0"/>
              <w:jc w:val="center"/>
              <w:textAlignment w:val="top"/>
              <w:rPr>
                <w:rFonts w:hint="eastAsia" w:ascii="宋体" w:hAnsi="宋体" w:eastAsia="宋体" w:cs="宋体"/>
                <w:kern w:val="2"/>
                <w:sz w:val="18"/>
                <w:szCs w:val="18"/>
                <w:lang w:val="en-US" w:eastAsia="zh-CN" w:bidi="ar-SA"/>
              </w:rPr>
            </w:pPr>
            <w:r>
              <w:rPr>
                <w:rFonts w:hint="eastAsia" w:ascii="宋体" w:hAnsi="宋体" w:eastAsia="宋体" w:cs="宋体"/>
                <w:sz w:val="18"/>
                <w:szCs w:val="18"/>
              </w:rPr>
              <w:t>联系地址</w:t>
            </w:r>
          </w:p>
        </w:tc>
        <w:tc>
          <w:tcPr>
            <w:tcW w:w="7201" w:type="dxa"/>
            <w:gridSpan w:val="7"/>
            <w:tcBorders>
              <w:top w:val="single" w:color="auto" w:sz="4" w:space="0"/>
              <w:left w:val="single" w:color="auto" w:sz="4" w:space="0"/>
              <w:bottom w:val="single" w:color="auto" w:sz="4" w:space="0"/>
            </w:tcBorders>
            <w:noWrap w:val="0"/>
            <w:vAlign w:val="center"/>
          </w:tcPr>
          <w:p w14:paraId="2475CF0A">
            <w:pPr>
              <w:autoSpaceDN w:val="0"/>
              <w:jc w:val="center"/>
              <w:textAlignment w:val="top"/>
              <w:rPr>
                <w:rFonts w:hint="eastAsia" w:ascii="宋体" w:hAnsi="宋体" w:eastAsia="宋体" w:cs="宋体"/>
                <w:kern w:val="2"/>
                <w:sz w:val="16"/>
                <w:szCs w:val="16"/>
                <w:lang w:val="en-US" w:eastAsia="zh-CN" w:bidi="ar-SA"/>
              </w:rPr>
            </w:pPr>
            <w:r>
              <w:rPr>
                <w:rFonts w:hint="eastAsia" w:ascii="仿宋_GB2312" w:hAnsi="仿宋_GB2312" w:eastAsia="仿宋_GB2312"/>
                <w:color w:val="FF0000"/>
                <w:szCs w:val="21"/>
              </w:rPr>
              <w:t>XXXXXXXXX</w:t>
            </w:r>
          </w:p>
        </w:tc>
      </w:tr>
      <w:tr w14:paraId="04EBAA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751" w:type="dxa"/>
            <w:vMerge w:val="continue"/>
            <w:tcBorders>
              <w:top w:val="single" w:color="auto" w:sz="4" w:space="0"/>
              <w:bottom w:val="single" w:color="auto" w:sz="4" w:space="0"/>
              <w:right w:val="single" w:color="auto" w:sz="4" w:space="0"/>
              <w:tl2br w:val="nil"/>
              <w:tr2bl w:val="nil"/>
            </w:tcBorders>
            <w:noWrap w:val="0"/>
            <w:vAlign w:val="top"/>
          </w:tcPr>
          <w:p w14:paraId="740ED5AB">
            <w:pPr>
              <w:pStyle w:val="2"/>
              <w:pageBreakBefore w:val="0"/>
              <w:widowControl w:val="0"/>
              <w:kinsoku/>
              <w:wordWrap/>
              <w:overflowPunct/>
              <w:topLinePunct w:val="0"/>
              <w:autoSpaceDE/>
              <w:bidi w:val="0"/>
              <w:adjustRightInd/>
              <w:snapToGrid/>
              <w:spacing w:before="0" w:beforeLines="0" w:after="0" w:afterLines="0" w:line="320" w:lineRule="exact"/>
              <w:ind w:firstLine="5600" w:firstLineChars="2800"/>
              <w:rPr>
                <w:rFonts w:hint="eastAsia" w:ascii="宋体" w:hAnsi="宋体" w:eastAsia="宋体" w:cs="宋体"/>
                <w:b w:val="0"/>
                <w:i w:val="0"/>
                <w:snapToGrid/>
                <w:color w:val="auto"/>
                <w:kern w:val="2"/>
                <w:sz w:val="20"/>
                <w:szCs w:val="20"/>
                <w:u w:val="none"/>
                <w:lang w:val="en-US" w:eastAsia="zh-CN" w:bidi="ar-SA"/>
              </w:rPr>
            </w:pPr>
          </w:p>
        </w:tc>
        <w:tc>
          <w:tcPr>
            <w:tcW w:w="539" w:type="dxa"/>
            <w:vMerge w:val="continue"/>
            <w:tcBorders>
              <w:top w:val="single" w:color="auto" w:sz="4" w:space="0"/>
              <w:left w:val="single" w:color="auto" w:sz="4" w:space="0"/>
              <w:bottom w:val="single" w:color="auto" w:sz="4" w:space="0"/>
              <w:right w:val="single" w:color="auto" w:sz="4" w:space="0"/>
            </w:tcBorders>
            <w:noWrap w:val="0"/>
            <w:vAlign w:val="top"/>
          </w:tcPr>
          <w:p w14:paraId="18170E37">
            <w:pPr>
              <w:pStyle w:val="2"/>
              <w:pageBreakBefore w:val="0"/>
              <w:widowControl w:val="0"/>
              <w:kinsoku/>
              <w:wordWrap/>
              <w:overflowPunct/>
              <w:topLinePunct w:val="0"/>
              <w:autoSpaceDE/>
              <w:bidi w:val="0"/>
              <w:adjustRightInd/>
              <w:snapToGrid/>
              <w:spacing w:before="0" w:beforeLines="0" w:after="0" w:afterLines="0" w:line="320" w:lineRule="exact"/>
              <w:ind w:firstLine="5600" w:firstLineChars="2800"/>
              <w:rPr>
                <w:rFonts w:hint="eastAsia" w:ascii="宋体" w:hAnsi="宋体" w:eastAsia="宋体" w:cs="宋体"/>
                <w:b w:val="0"/>
                <w:i w:val="0"/>
                <w:snapToGrid/>
                <w:color w:val="auto"/>
                <w:kern w:val="2"/>
                <w:sz w:val="20"/>
                <w:szCs w:val="20"/>
                <w:u w:val="none"/>
                <w:lang w:val="en-US" w:eastAsia="zh-CN" w:bidi="ar-SA"/>
              </w:rPr>
            </w:pPr>
          </w:p>
        </w:tc>
        <w:tc>
          <w:tcPr>
            <w:tcW w:w="1522" w:type="dxa"/>
            <w:tcBorders>
              <w:top w:val="single" w:color="auto" w:sz="4" w:space="0"/>
              <w:left w:val="single" w:color="auto" w:sz="4" w:space="0"/>
              <w:bottom w:val="single" w:color="auto" w:sz="4" w:space="0"/>
            </w:tcBorders>
            <w:noWrap w:val="0"/>
            <w:vAlign w:val="center"/>
          </w:tcPr>
          <w:p w14:paraId="45E3501A">
            <w:pPr>
              <w:autoSpaceDN w:val="0"/>
              <w:jc w:val="center"/>
              <w:textAlignment w:val="top"/>
              <w:rPr>
                <w:rFonts w:hint="eastAsia" w:ascii="宋体" w:hAnsi="宋体" w:eastAsia="宋体" w:cs="宋体"/>
                <w:kern w:val="2"/>
                <w:sz w:val="18"/>
                <w:szCs w:val="18"/>
                <w:lang w:val="en-US" w:eastAsia="zh-CN" w:bidi="ar-SA"/>
              </w:rPr>
            </w:pPr>
            <w:r>
              <w:rPr>
                <w:rFonts w:hint="eastAsia" w:ascii="宋体" w:hAnsi="宋体" w:eastAsia="宋体" w:cs="宋体"/>
                <w:sz w:val="18"/>
                <w:szCs w:val="18"/>
                <w:lang w:eastAsia="zh-CN"/>
              </w:rPr>
              <w:t>社保卡</w:t>
            </w:r>
            <w:r>
              <w:rPr>
                <w:rFonts w:hint="eastAsia" w:ascii="宋体" w:hAnsi="宋体" w:eastAsia="宋体" w:cs="宋体"/>
                <w:sz w:val="18"/>
                <w:szCs w:val="18"/>
              </w:rPr>
              <w:t>账户信息</w:t>
            </w:r>
          </w:p>
        </w:tc>
        <w:tc>
          <w:tcPr>
            <w:tcW w:w="7201" w:type="dxa"/>
            <w:gridSpan w:val="7"/>
            <w:tcBorders>
              <w:top w:val="single" w:color="auto" w:sz="4" w:space="0"/>
              <w:left w:val="single" w:color="auto" w:sz="4" w:space="0"/>
              <w:bottom w:val="single" w:color="auto" w:sz="4" w:space="0"/>
            </w:tcBorders>
            <w:noWrap w:val="0"/>
            <w:vAlign w:val="center"/>
          </w:tcPr>
          <w:p w14:paraId="5800BCB7">
            <w:pPr>
              <w:autoSpaceDN w:val="0"/>
              <w:jc w:val="left"/>
              <w:textAlignment w:val="top"/>
              <w:rPr>
                <w:rFonts w:hint="eastAsia" w:ascii="宋体" w:hAnsi="宋体" w:eastAsia="宋体" w:cs="宋体"/>
                <w:kern w:val="2"/>
                <w:sz w:val="16"/>
                <w:szCs w:val="16"/>
                <w:lang w:val="en-US" w:eastAsia="zh-CN" w:bidi="ar-SA"/>
              </w:rPr>
            </w:pPr>
            <w:r>
              <w:rPr>
                <w:rFonts w:hint="eastAsia" w:ascii="宋体" w:hAnsi="宋体" w:eastAsia="宋体" w:cs="宋体"/>
                <w:sz w:val="18"/>
                <w:szCs w:val="18"/>
              </w:rPr>
              <w:t>开户行</w:t>
            </w:r>
            <w:r>
              <w:rPr>
                <w:rFonts w:hint="eastAsia" w:ascii="宋体" w:hAnsi="宋体" w:eastAsia="宋体" w:cs="宋体"/>
                <w:sz w:val="18"/>
                <w:szCs w:val="18"/>
                <w:lang w:val="en-US" w:eastAsia="zh-CN"/>
              </w:rPr>
              <w:t>:</w:t>
            </w:r>
            <w:r>
              <w:rPr>
                <w:rFonts w:hint="eastAsia" w:ascii="宋体" w:hAnsi="宋体" w:eastAsia="宋体" w:cs="宋体"/>
                <w:color w:val="FF0000"/>
                <w:sz w:val="18"/>
                <w:szCs w:val="18"/>
                <w:lang w:val="en-US" w:eastAsia="zh-CN"/>
              </w:rPr>
              <w:t xml:space="preserve"> XX银行XX支行（分行）</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开户</w:t>
            </w:r>
            <w:r>
              <w:rPr>
                <w:rFonts w:hint="eastAsia" w:ascii="宋体" w:hAnsi="宋体" w:eastAsia="宋体" w:cs="宋体"/>
                <w:sz w:val="18"/>
                <w:szCs w:val="18"/>
                <w:lang w:eastAsia="zh-CN"/>
              </w:rPr>
              <w:t>姓</w:t>
            </w:r>
            <w:r>
              <w:rPr>
                <w:rFonts w:hint="eastAsia" w:ascii="宋体" w:hAnsi="宋体" w:eastAsia="宋体" w:cs="宋体"/>
                <w:sz w:val="18"/>
                <w:szCs w:val="18"/>
              </w:rPr>
              <w:t>名</w:t>
            </w:r>
            <w:r>
              <w:rPr>
                <w:rFonts w:hint="eastAsia" w:ascii="宋体" w:hAnsi="宋体" w:eastAsia="宋体" w:cs="宋体"/>
                <w:sz w:val="18"/>
                <w:szCs w:val="18"/>
                <w:u w:val="none"/>
                <w:lang w:eastAsia="zh-CN"/>
              </w:rPr>
              <w:t>:</w:t>
            </w:r>
            <w:r>
              <w:rPr>
                <w:rFonts w:hint="eastAsia" w:ascii="宋体" w:hAnsi="宋体" w:eastAsia="宋体" w:cs="宋体"/>
                <w:sz w:val="18"/>
                <w:szCs w:val="18"/>
                <w:u w:val="none"/>
                <w:lang w:val="en-US" w:eastAsia="zh-CN"/>
              </w:rPr>
              <w:t xml:space="preserve"> </w:t>
            </w:r>
            <w:r>
              <w:rPr>
                <w:rFonts w:hint="eastAsia" w:ascii="仿宋_GB2312" w:hAnsi="仿宋_GB2312" w:eastAsia="仿宋_GB2312"/>
                <w:color w:val="FF0000"/>
                <w:szCs w:val="21"/>
              </w:rPr>
              <w:t>XX</w:t>
            </w:r>
            <w:r>
              <w:rPr>
                <w:rFonts w:hint="eastAsia" w:ascii="宋体" w:hAnsi="宋体" w:eastAsia="宋体" w:cs="宋体"/>
                <w:sz w:val="18"/>
                <w:szCs w:val="18"/>
                <w:u w:val="none"/>
                <w:lang w:val="en-US" w:eastAsia="zh-CN"/>
              </w:rPr>
              <w:t xml:space="preserve">      </w:t>
            </w:r>
            <w:r>
              <w:rPr>
                <w:rFonts w:hint="eastAsia" w:ascii="宋体" w:hAnsi="宋体" w:eastAsia="宋体" w:cs="宋体"/>
                <w:sz w:val="18"/>
                <w:szCs w:val="18"/>
              </w:rPr>
              <w:t>银行账户</w:t>
            </w:r>
            <w:r>
              <w:rPr>
                <w:rFonts w:hint="eastAsia" w:ascii="宋体" w:hAnsi="宋体" w:eastAsia="宋体" w:cs="宋体"/>
                <w:sz w:val="18"/>
                <w:szCs w:val="18"/>
                <w:u w:val="none"/>
                <w:lang w:eastAsia="zh-CN"/>
              </w:rPr>
              <w:t>:</w:t>
            </w:r>
            <w:r>
              <w:rPr>
                <w:rFonts w:hint="eastAsia" w:ascii="宋体" w:hAnsi="宋体" w:eastAsia="宋体" w:cs="宋体"/>
                <w:color w:val="FF0000"/>
                <w:sz w:val="18"/>
                <w:szCs w:val="18"/>
                <w:u w:val="none"/>
              </w:rPr>
              <w:t xml:space="preserve"> XXXXXXXXXXXXXXXXXX</w:t>
            </w:r>
          </w:p>
        </w:tc>
      </w:tr>
      <w:tr w14:paraId="5600E5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8" w:hRule="atLeast"/>
        </w:trPr>
        <w:tc>
          <w:tcPr>
            <w:tcW w:w="751" w:type="dxa"/>
            <w:vMerge w:val="continue"/>
            <w:tcBorders>
              <w:top w:val="single" w:color="auto" w:sz="4" w:space="0"/>
              <w:bottom w:val="single" w:color="auto" w:sz="4" w:space="0"/>
              <w:right w:val="single" w:color="auto" w:sz="4" w:space="0"/>
              <w:tl2br w:val="nil"/>
              <w:tr2bl w:val="nil"/>
            </w:tcBorders>
            <w:noWrap w:val="0"/>
            <w:vAlign w:val="top"/>
          </w:tcPr>
          <w:p w14:paraId="0491047D">
            <w:pPr>
              <w:pStyle w:val="2"/>
              <w:pageBreakBefore w:val="0"/>
              <w:widowControl w:val="0"/>
              <w:kinsoku/>
              <w:wordWrap/>
              <w:overflowPunct/>
              <w:topLinePunct w:val="0"/>
              <w:autoSpaceDE/>
              <w:bidi w:val="0"/>
              <w:adjustRightInd/>
              <w:snapToGrid/>
              <w:spacing w:before="0" w:beforeLines="0" w:after="0" w:afterLines="0" w:line="320" w:lineRule="exact"/>
              <w:ind w:firstLine="5600" w:firstLineChars="2800"/>
              <w:rPr>
                <w:rFonts w:hint="eastAsia" w:ascii="宋体" w:hAnsi="宋体" w:eastAsia="宋体" w:cs="宋体"/>
                <w:b w:val="0"/>
                <w:i w:val="0"/>
                <w:snapToGrid/>
                <w:color w:val="auto"/>
                <w:kern w:val="2"/>
                <w:sz w:val="20"/>
                <w:szCs w:val="20"/>
                <w:u w:val="none"/>
                <w:lang w:val="en-US" w:eastAsia="zh-CN" w:bidi="ar-SA"/>
              </w:rPr>
            </w:pPr>
          </w:p>
        </w:tc>
        <w:tc>
          <w:tcPr>
            <w:tcW w:w="9262" w:type="dxa"/>
            <w:gridSpan w:val="9"/>
            <w:tcBorders>
              <w:left w:val="single" w:color="auto" w:sz="4" w:space="0"/>
              <w:bottom w:val="single" w:color="auto" w:sz="4" w:space="0"/>
            </w:tcBorders>
            <w:noWrap w:val="0"/>
            <w:vAlign w:val="top"/>
          </w:tcPr>
          <w:p w14:paraId="63BD97C8">
            <w:pPr>
              <w:keepNext w:val="0"/>
              <w:keepLines w:val="0"/>
              <w:pageBreakBefore w:val="0"/>
              <w:widowControl w:val="0"/>
              <w:kinsoku/>
              <w:wordWrap/>
              <w:overflowPunct/>
              <w:topLinePunct w:val="0"/>
              <w:autoSpaceDE/>
              <w:autoSpaceDN w:val="0"/>
              <w:bidi w:val="0"/>
              <w:adjustRightInd/>
              <w:snapToGrid/>
              <w:spacing w:line="280" w:lineRule="exact"/>
              <w:ind w:firstLine="3373" w:firstLineChars="1400"/>
              <w:jc w:val="both"/>
              <w:textAlignment w:val="center"/>
              <w:rPr>
                <w:rFonts w:hint="eastAsia" w:ascii="宋体" w:hAnsi="宋体" w:eastAsia="宋体" w:cs="宋体"/>
                <w:b/>
                <w:bCs/>
                <w:sz w:val="24"/>
                <w:szCs w:val="24"/>
              </w:rPr>
            </w:pPr>
            <w:r>
              <w:rPr>
                <w:rFonts w:hint="eastAsia" w:ascii="宋体" w:hAnsi="宋体" w:eastAsia="宋体" w:cs="宋体"/>
                <w:b/>
                <w:bCs/>
                <w:sz w:val="24"/>
                <w:szCs w:val="24"/>
                <w:lang w:eastAsia="zh-CN"/>
              </w:rPr>
              <w:t>申</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lang w:eastAsia="zh-CN"/>
              </w:rPr>
              <w:t>请</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lang w:eastAsia="zh-CN"/>
              </w:rPr>
              <w:t>人</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承  诺</w:t>
            </w:r>
          </w:p>
          <w:p w14:paraId="19515CC3">
            <w:pPr>
              <w:keepNext w:val="0"/>
              <w:keepLines w:val="0"/>
              <w:pageBreakBefore w:val="0"/>
              <w:widowControl w:val="0"/>
              <w:kinsoku/>
              <w:wordWrap/>
              <w:overflowPunct/>
              <w:topLinePunct w:val="0"/>
              <w:autoSpaceDE/>
              <w:autoSpaceDN w:val="0"/>
              <w:bidi w:val="0"/>
              <w:adjustRightInd/>
              <w:snapToGrid/>
              <w:spacing w:line="240" w:lineRule="auto"/>
              <w:ind w:firstLine="420" w:firstLineChars="200"/>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本人</w:t>
            </w:r>
            <w:r>
              <w:rPr>
                <w:rFonts w:hint="eastAsia" w:ascii="宋体" w:hAnsi="宋体" w:eastAsia="宋体" w:cs="宋体"/>
                <w:sz w:val="21"/>
                <w:szCs w:val="21"/>
              </w:rPr>
              <w:t>依靠</w:t>
            </w:r>
            <w:r>
              <w:rPr>
                <w:rFonts w:hint="eastAsia" w:ascii="宋体" w:hAnsi="宋体" w:eastAsia="宋体" w:cs="宋体"/>
                <w:sz w:val="21"/>
                <w:szCs w:val="21"/>
                <w:lang w:eastAsia="zh-CN"/>
              </w:rPr>
              <w:t>职业伤害死亡人员</w:t>
            </w:r>
            <w:r>
              <w:rPr>
                <w:rFonts w:hint="eastAsia" w:ascii="宋体" w:hAnsi="宋体" w:eastAsia="宋体" w:cs="宋体"/>
                <w:sz w:val="21"/>
                <w:szCs w:val="21"/>
              </w:rPr>
              <w:t>生前提供主要生活来源，无工资、城镇职工基本养老保险金</w:t>
            </w:r>
            <w:r>
              <w:rPr>
                <w:rFonts w:hint="eastAsia" w:ascii="宋体" w:hAnsi="宋体" w:eastAsia="宋体" w:cs="宋体"/>
                <w:sz w:val="21"/>
                <w:szCs w:val="21"/>
                <w:lang w:eastAsia="zh-CN"/>
              </w:rPr>
              <w:t>、</w:t>
            </w:r>
            <w:r>
              <w:rPr>
                <w:rFonts w:hint="eastAsia" w:ascii="宋体" w:hAnsi="宋体" w:eastAsia="宋体" w:cs="宋体"/>
                <w:i w:val="0"/>
                <w:caps w:val="0"/>
                <w:color w:val="auto"/>
                <w:spacing w:val="0"/>
                <w:sz w:val="21"/>
                <w:szCs w:val="21"/>
                <w:shd w:val="clear" w:color="auto" w:fill="auto"/>
              </w:rPr>
              <w:t>机关事业单位</w:t>
            </w:r>
            <w:r>
              <w:rPr>
                <w:rFonts w:hint="eastAsia" w:ascii="宋体" w:hAnsi="宋体" w:eastAsia="宋体" w:cs="宋体"/>
                <w:i w:val="0"/>
                <w:caps w:val="0"/>
                <w:spacing w:val="0"/>
                <w:sz w:val="21"/>
                <w:szCs w:val="21"/>
                <w:shd w:val="clear" w:color="auto" w:fill="auto"/>
                <w:lang w:eastAsia="zh-CN"/>
              </w:rPr>
              <w:t>基本</w:t>
            </w:r>
            <w:r>
              <w:rPr>
                <w:rFonts w:hint="eastAsia" w:ascii="宋体" w:hAnsi="宋体" w:eastAsia="宋体" w:cs="宋体"/>
                <w:i w:val="0"/>
                <w:caps w:val="0"/>
                <w:color w:val="auto"/>
                <w:spacing w:val="0"/>
                <w:sz w:val="21"/>
                <w:szCs w:val="21"/>
                <w:shd w:val="clear" w:color="auto" w:fill="auto"/>
              </w:rPr>
              <w:t>养老保险金</w:t>
            </w:r>
            <w:r>
              <w:rPr>
                <w:rFonts w:hint="eastAsia" w:ascii="宋体" w:hAnsi="宋体" w:eastAsia="宋体" w:cs="宋体"/>
                <w:sz w:val="21"/>
                <w:szCs w:val="21"/>
              </w:rPr>
              <w:t>或其他经济收入，并保证不在本市和外地重复申领供养亲属抚恤金。</w:t>
            </w:r>
          </w:p>
          <w:p w14:paraId="38810C15">
            <w:pPr>
              <w:keepNext w:val="0"/>
              <w:keepLines w:val="0"/>
              <w:pageBreakBefore w:val="0"/>
              <w:widowControl w:val="0"/>
              <w:kinsoku/>
              <w:wordWrap/>
              <w:overflowPunct/>
              <w:topLinePunct w:val="0"/>
              <w:autoSpaceDE/>
              <w:autoSpaceDN w:val="0"/>
              <w:bidi w:val="0"/>
              <w:adjustRightInd/>
              <w:snapToGrid/>
              <w:spacing w:line="240" w:lineRule="auto"/>
              <w:ind w:firstLine="420" w:firstLineChars="200"/>
              <w:textAlignment w:val="center"/>
              <w:rPr>
                <w:rFonts w:hint="eastAsia" w:ascii="宋体" w:hAnsi="宋体" w:eastAsia="宋体" w:cs="宋体"/>
                <w:b w:val="0"/>
                <w:bCs w:val="0"/>
                <w:sz w:val="21"/>
                <w:szCs w:val="21"/>
                <w:vertAlign w:val="baseline"/>
              </w:rPr>
            </w:pPr>
            <w:r>
              <w:rPr>
                <w:rFonts w:hint="eastAsia" w:ascii="宋体" w:hAnsi="宋体" w:eastAsia="宋体" w:cs="宋体"/>
                <w:sz w:val="21"/>
                <w:szCs w:val="21"/>
                <w:lang w:val="en-US" w:eastAsia="zh-CN"/>
              </w:rPr>
              <w:t>2.</w:t>
            </w:r>
            <w:r>
              <w:rPr>
                <w:rFonts w:hint="eastAsia" w:ascii="宋体" w:hAnsi="宋体" w:eastAsia="宋体" w:cs="宋体"/>
                <w:sz w:val="21"/>
                <w:szCs w:val="21"/>
              </w:rPr>
              <w:t>本人已认真阅读本告知书及相关规定，对社会保险公共服务事项证明义务和办理条件已充分知晓。在此本人郑重承诺，已符合本业务办理条件，所填报的信息和承诺内容客观真实、完整有效，并授权同意社保经办机构通过其他部门、机构、企业查询与承诺相关的个人信息，用于核实承诺内容的真实性。同时，知悉本人愿意承担不实承诺的相关法律责任，</w:t>
            </w:r>
            <w:r>
              <w:rPr>
                <w:rFonts w:hint="eastAsia" w:ascii="宋体" w:hAnsi="宋体" w:eastAsia="宋体" w:cs="宋体"/>
                <w:b w:val="0"/>
                <w:bCs w:val="0"/>
                <w:sz w:val="21"/>
                <w:szCs w:val="21"/>
              </w:rPr>
              <w:t>如作出不实承诺，将被列入社保领域严重失信人名单，相关失信信息将在“信用中国”、人社门户网站等媒介公示，并接受由相关部门实施包括限制乘坐飞机、乘坐高等级列车和席次、获得贷款授信、通报批评、公开谴责等在内的跨部门联合惩戒，涉及犯罪的移交司法机关处理。</w:t>
            </w:r>
            <w:r>
              <w:rPr>
                <w:rFonts w:hint="eastAsia" w:ascii="宋体" w:hAnsi="宋体" w:eastAsia="宋体" w:cs="宋体"/>
                <w:b w:val="0"/>
                <w:bCs w:val="0"/>
                <w:color w:val="auto"/>
                <w:sz w:val="21"/>
                <w:szCs w:val="21"/>
                <w:lang w:val="en-US" w:eastAsia="zh-CN"/>
              </w:rPr>
              <w:t xml:space="preserve"> </w:t>
            </w:r>
          </w:p>
          <w:p w14:paraId="6498A17F">
            <w:pPr>
              <w:keepNext w:val="0"/>
              <w:keepLines w:val="0"/>
              <w:pageBreakBefore w:val="0"/>
              <w:widowControl w:val="0"/>
              <w:kinsoku/>
              <w:wordWrap/>
              <w:overflowPunct/>
              <w:topLinePunct w:val="0"/>
              <w:autoSpaceDE/>
              <w:autoSpaceDN w:val="0"/>
              <w:bidi w:val="0"/>
              <w:adjustRightInd/>
              <w:snapToGrid/>
              <w:spacing w:line="240" w:lineRule="auto"/>
              <w:ind w:firstLine="420" w:firstLineChars="200"/>
              <w:jc w:val="left"/>
              <w:textAlignment w:val="center"/>
              <w:rPr>
                <w:rFonts w:hint="eastAsia" w:ascii="宋体" w:hAnsi="宋体" w:eastAsia="宋体" w:cs="宋体"/>
                <w:sz w:val="16"/>
                <w:szCs w:val="16"/>
              </w:rPr>
            </w:pPr>
            <w:r>
              <w:rPr>
                <w:rFonts w:hint="eastAsia" w:ascii="宋体" w:hAnsi="宋体" w:eastAsia="宋体" w:cs="宋体"/>
                <w:b w:val="0"/>
                <w:bCs w:val="0"/>
                <w:sz w:val="21"/>
                <w:szCs w:val="21"/>
                <w:vertAlign w:val="baseline"/>
              </w:rPr>
              <w:t>申请人书面承诺符合告知的条件、要求，并愿意承担不实承诺的法律责任。申请人作出承诺后，</w:t>
            </w:r>
            <w:r>
              <w:rPr>
                <w:rFonts w:hint="eastAsia" w:ascii="宋体" w:hAnsi="宋体" w:eastAsia="宋体" w:cs="宋体"/>
                <w:b w:val="0"/>
                <w:bCs w:val="0"/>
                <w:sz w:val="21"/>
                <w:szCs w:val="21"/>
                <w:vertAlign w:val="baseline"/>
                <w:lang w:eastAsia="zh-CN"/>
              </w:rPr>
              <w:t>人力资源社会保障部门</w:t>
            </w:r>
            <w:r>
              <w:rPr>
                <w:rFonts w:hint="eastAsia" w:ascii="宋体" w:hAnsi="宋体" w:eastAsia="宋体" w:cs="宋体"/>
                <w:b w:val="0"/>
                <w:bCs w:val="0"/>
                <w:sz w:val="21"/>
                <w:szCs w:val="21"/>
                <w:vertAlign w:val="baseline"/>
              </w:rPr>
              <w:t>不再索要有关证明，依据申请人的承诺办理相关事项。</w:t>
            </w:r>
          </w:p>
        </w:tc>
      </w:tr>
      <w:tr w14:paraId="4AC41C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5" w:hRule="atLeast"/>
        </w:trPr>
        <w:tc>
          <w:tcPr>
            <w:tcW w:w="751" w:type="dxa"/>
            <w:vMerge w:val="continue"/>
            <w:tcBorders>
              <w:top w:val="single" w:color="auto" w:sz="4" w:space="0"/>
              <w:bottom w:val="single" w:color="auto" w:sz="4" w:space="0"/>
              <w:right w:val="single" w:color="auto" w:sz="4" w:space="0"/>
              <w:tl2br w:val="nil"/>
              <w:tr2bl w:val="nil"/>
            </w:tcBorders>
            <w:noWrap w:val="0"/>
            <w:vAlign w:val="top"/>
          </w:tcPr>
          <w:p w14:paraId="31F0451B">
            <w:pPr>
              <w:pStyle w:val="2"/>
              <w:pageBreakBefore w:val="0"/>
              <w:widowControl w:val="0"/>
              <w:kinsoku/>
              <w:wordWrap/>
              <w:overflowPunct/>
              <w:topLinePunct w:val="0"/>
              <w:autoSpaceDE/>
              <w:bidi w:val="0"/>
              <w:adjustRightInd/>
              <w:snapToGrid/>
              <w:spacing w:before="0" w:beforeLines="0" w:after="0" w:afterLines="0" w:line="320" w:lineRule="exact"/>
              <w:ind w:firstLine="5600" w:firstLineChars="2800"/>
              <w:rPr>
                <w:rFonts w:hint="eastAsia" w:ascii="宋体" w:hAnsi="宋体" w:eastAsia="宋体" w:cs="宋体"/>
                <w:b w:val="0"/>
                <w:i w:val="0"/>
                <w:snapToGrid/>
                <w:color w:val="auto"/>
                <w:kern w:val="2"/>
                <w:sz w:val="20"/>
                <w:szCs w:val="20"/>
                <w:u w:val="none"/>
                <w:lang w:val="en-US" w:eastAsia="zh-CN" w:bidi="ar-SA"/>
              </w:rPr>
            </w:pPr>
          </w:p>
        </w:tc>
        <w:tc>
          <w:tcPr>
            <w:tcW w:w="3175" w:type="dxa"/>
            <w:gridSpan w:val="3"/>
            <w:tcBorders>
              <w:top w:val="single" w:color="auto" w:sz="4" w:space="0"/>
              <w:left w:val="single" w:color="auto" w:sz="4" w:space="0"/>
              <w:bottom w:val="single" w:color="auto" w:sz="4" w:space="0"/>
            </w:tcBorders>
            <w:noWrap w:val="0"/>
            <w:vAlign w:val="top"/>
          </w:tcPr>
          <w:p w14:paraId="15171217">
            <w:pPr>
              <w:autoSpaceDN w:val="0"/>
              <w:textAlignment w:val="center"/>
              <w:rPr>
                <w:rFonts w:hint="eastAsia" w:ascii="宋体" w:hAnsi="宋体" w:eastAsia="宋体" w:cs="宋体"/>
                <w:sz w:val="18"/>
                <w:szCs w:val="18"/>
              </w:rPr>
            </w:pPr>
            <w:r>
              <w:rPr>
                <w:rFonts w:hint="eastAsia" w:ascii="宋体" w:hAnsi="宋体" w:eastAsia="宋体" w:cs="宋体"/>
                <w:sz w:val="18"/>
                <w:szCs w:val="18"/>
              </w:rPr>
              <w:t>供养亲属签名①（按指印）：</w:t>
            </w:r>
            <w:r>
              <w:rPr>
                <w:rFonts w:ascii="仿宋_GB2312" w:hAnsi="仿宋_GB2312" w:eastAsia="仿宋_GB2312"/>
                <w:color w:val="FF0000"/>
                <w:szCs w:val="21"/>
              </w:rPr>
              <w:t xml:space="preserve"> </w:t>
            </w:r>
            <w:r>
              <w:rPr>
                <w:rFonts w:hint="eastAsia" w:ascii="仿宋_GB2312" w:hAnsi="仿宋_GB2312" w:eastAsia="仿宋_GB2312"/>
                <w:color w:val="FF0000"/>
                <w:szCs w:val="21"/>
              </w:rPr>
              <w:t>XXX</w:t>
            </w:r>
            <w:r>
              <w:rPr>
                <w:rFonts w:ascii="仿宋_GB2312" w:hAnsi="仿宋_GB2312" w:eastAsia="仿宋_GB2312"/>
                <w:color w:val="FF0000"/>
                <w:szCs w:val="21"/>
              </w:rPr>
              <w:t xml:space="preserve"> </w:t>
            </w:r>
          </w:p>
          <w:p w14:paraId="08556663">
            <w:pPr>
              <w:autoSpaceDN w:val="0"/>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xml:space="preserve">         </w:t>
            </w:r>
          </w:p>
          <w:p w14:paraId="6B473F40">
            <w:pPr>
              <w:autoSpaceDN w:val="0"/>
              <w:ind w:firstLine="0" w:firstLineChars="0"/>
              <w:jc w:val="right"/>
              <w:textAlignment w:val="center"/>
              <w:rPr>
                <w:rFonts w:hint="eastAsia" w:ascii="宋体" w:hAnsi="宋体" w:eastAsia="宋体" w:cs="宋体"/>
                <w:kern w:val="2"/>
                <w:sz w:val="18"/>
                <w:szCs w:val="18"/>
                <w:lang w:val="en-US" w:eastAsia="zh-CN" w:bidi="ar-SA"/>
              </w:rPr>
            </w:pPr>
            <w:r>
              <w:rPr>
                <w:rFonts w:hint="eastAsia" w:ascii="仿宋_GB2312" w:hAnsi="仿宋_GB2312" w:eastAsia="仿宋_GB2312"/>
                <w:color w:val="FF0000"/>
                <w:szCs w:val="21"/>
              </w:rPr>
              <w:t>XX</w:t>
            </w:r>
            <w:r>
              <w:rPr>
                <w:rFonts w:hint="eastAsia" w:ascii="宋体" w:hAnsi="宋体" w:eastAsia="宋体" w:cs="宋体"/>
                <w:sz w:val="18"/>
                <w:szCs w:val="18"/>
                <w:lang w:val="en-US" w:eastAsia="zh-CN"/>
              </w:rPr>
              <w:t xml:space="preserve">年 </w:t>
            </w:r>
            <w:r>
              <w:rPr>
                <w:rFonts w:hint="eastAsia" w:ascii="仿宋_GB2312" w:hAnsi="仿宋_GB2312" w:eastAsia="仿宋_GB2312"/>
                <w:color w:val="FF0000"/>
                <w:szCs w:val="21"/>
              </w:rPr>
              <w:t>XX</w:t>
            </w:r>
            <w:r>
              <w:rPr>
                <w:rFonts w:hint="eastAsia" w:ascii="宋体" w:hAnsi="宋体" w:eastAsia="宋体" w:cs="宋体"/>
                <w:sz w:val="18"/>
                <w:szCs w:val="18"/>
                <w:lang w:val="en-US" w:eastAsia="zh-CN"/>
              </w:rPr>
              <w:t xml:space="preserve"> 月 </w:t>
            </w:r>
            <w:r>
              <w:rPr>
                <w:rFonts w:hint="eastAsia" w:ascii="仿宋_GB2312" w:hAnsi="仿宋_GB2312" w:eastAsia="仿宋_GB2312"/>
                <w:color w:val="FF0000"/>
                <w:szCs w:val="21"/>
              </w:rPr>
              <w:t>XX</w:t>
            </w:r>
            <w:r>
              <w:rPr>
                <w:rFonts w:hint="eastAsia" w:ascii="宋体" w:hAnsi="宋体" w:eastAsia="宋体" w:cs="宋体"/>
                <w:sz w:val="18"/>
                <w:szCs w:val="18"/>
                <w:lang w:val="en-US" w:eastAsia="zh-CN"/>
              </w:rPr>
              <w:t xml:space="preserve"> 日</w:t>
            </w:r>
          </w:p>
        </w:tc>
        <w:tc>
          <w:tcPr>
            <w:tcW w:w="2994" w:type="dxa"/>
            <w:gridSpan w:val="4"/>
            <w:tcBorders>
              <w:top w:val="single" w:color="auto" w:sz="4" w:space="0"/>
              <w:left w:val="single" w:color="auto" w:sz="4" w:space="0"/>
              <w:bottom w:val="single" w:color="auto" w:sz="4" w:space="0"/>
            </w:tcBorders>
            <w:noWrap w:val="0"/>
            <w:vAlign w:val="top"/>
          </w:tcPr>
          <w:p w14:paraId="5C490E9D">
            <w:pPr>
              <w:autoSpaceDN w:val="0"/>
              <w:textAlignment w:val="center"/>
              <w:rPr>
                <w:rFonts w:hint="eastAsia" w:ascii="宋体" w:hAnsi="宋体" w:eastAsia="宋体" w:cs="宋体"/>
                <w:sz w:val="18"/>
                <w:szCs w:val="18"/>
              </w:rPr>
            </w:pPr>
            <w:r>
              <w:rPr>
                <w:rFonts w:hint="eastAsia" w:ascii="宋体" w:hAnsi="宋体" w:eastAsia="宋体" w:cs="宋体"/>
                <w:sz w:val="18"/>
                <w:szCs w:val="18"/>
              </w:rPr>
              <w:t>供养亲属签名②（按指印）：</w:t>
            </w:r>
            <w:r>
              <w:rPr>
                <w:rFonts w:ascii="仿宋_GB2312" w:hAnsi="仿宋_GB2312" w:eastAsia="仿宋_GB2312"/>
                <w:color w:val="FF0000"/>
                <w:szCs w:val="21"/>
              </w:rPr>
              <w:t xml:space="preserve"> </w:t>
            </w:r>
            <w:r>
              <w:rPr>
                <w:rFonts w:hint="eastAsia" w:ascii="仿宋_GB2312" w:hAnsi="仿宋_GB2312" w:eastAsia="仿宋_GB2312"/>
                <w:color w:val="FF0000"/>
                <w:szCs w:val="21"/>
              </w:rPr>
              <w:t>XXX</w:t>
            </w:r>
            <w:r>
              <w:rPr>
                <w:rFonts w:ascii="仿宋_GB2312" w:hAnsi="仿宋_GB2312" w:eastAsia="仿宋_GB2312"/>
                <w:color w:val="FF0000"/>
                <w:szCs w:val="21"/>
              </w:rPr>
              <w:t xml:space="preserve"> </w:t>
            </w:r>
          </w:p>
          <w:p w14:paraId="04C1383D">
            <w:pPr>
              <w:autoSpaceDN w:val="0"/>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xml:space="preserve"> </w:t>
            </w:r>
          </w:p>
          <w:p w14:paraId="4B5AD119">
            <w:pPr>
              <w:autoSpaceDN w:val="0"/>
              <w:ind w:firstLine="0" w:firstLineChars="0"/>
              <w:jc w:val="right"/>
              <w:textAlignment w:val="center"/>
              <w:rPr>
                <w:rFonts w:hint="eastAsia" w:ascii="宋体" w:hAnsi="宋体" w:eastAsia="宋体" w:cs="宋体"/>
                <w:kern w:val="2"/>
                <w:sz w:val="18"/>
                <w:szCs w:val="18"/>
                <w:lang w:val="en-US" w:eastAsia="zh-CN" w:bidi="ar-SA"/>
              </w:rPr>
            </w:pPr>
            <w:r>
              <w:rPr>
                <w:rFonts w:hint="eastAsia" w:ascii="仿宋_GB2312" w:hAnsi="仿宋_GB2312" w:eastAsia="仿宋_GB2312"/>
                <w:color w:val="FF0000"/>
                <w:szCs w:val="21"/>
              </w:rPr>
              <w:t>XX</w:t>
            </w:r>
            <w:r>
              <w:rPr>
                <w:rFonts w:hint="eastAsia" w:ascii="宋体" w:hAnsi="宋体" w:eastAsia="宋体" w:cs="宋体"/>
                <w:sz w:val="18"/>
                <w:szCs w:val="18"/>
                <w:lang w:val="en-US" w:eastAsia="zh-CN"/>
              </w:rPr>
              <w:t xml:space="preserve">年 </w:t>
            </w:r>
            <w:r>
              <w:rPr>
                <w:rFonts w:hint="eastAsia" w:ascii="仿宋_GB2312" w:hAnsi="仿宋_GB2312" w:eastAsia="仿宋_GB2312"/>
                <w:color w:val="FF0000"/>
                <w:szCs w:val="21"/>
              </w:rPr>
              <w:t>XX</w:t>
            </w:r>
            <w:r>
              <w:rPr>
                <w:rFonts w:hint="eastAsia" w:ascii="宋体" w:hAnsi="宋体" w:eastAsia="宋体" w:cs="宋体"/>
                <w:sz w:val="18"/>
                <w:szCs w:val="18"/>
                <w:lang w:val="en-US" w:eastAsia="zh-CN"/>
              </w:rPr>
              <w:t xml:space="preserve"> 月 </w:t>
            </w:r>
            <w:r>
              <w:rPr>
                <w:rFonts w:hint="eastAsia" w:ascii="仿宋_GB2312" w:hAnsi="仿宋_GB2312" w:eastAsia="仿宋_GB2312"/>
                <w:color w:val="FF0000"/>
                <w:szCs w:val="21"/>
              </w:rPr>
              <w:t>XX</w:t>
            </w:r>
            <w:r>
              <w:rPr>
                <w:rFonts w:hint="eastAsia" w:ascii="宋体" w:hAnsi="宋体" w:eastAsia="宋体" w:cs="宋体"/>
                <w:sz w:val="18"/>
                <w:szCs w:val="18"/>
                <w:lang w:val="en-US" w:eastAsia="zh-CN"/>
              </w:rPr>
              <w:t xml:space="preserve"> 日</w:t>
            </w:r>
          </w:p>
        </w:tc>
        <w:tc>
          <w:tcPr>
            <w:tcW w:w="3093" w:type="dxa"/>
            <w:gridSpan w:val="2"/>
            <w:tcBorders>
              <w:top w:val="single" w:color="auto" w:sz="4" w:space="0"/>
              <w:left w:val="single" w:color="auto" w:sz="4" w:space="0"/>
              <w:bottom w:val="single" w:color="auto" w:sz="4" w:space="0"/>
            </w:tcBorders>
            <w:noWrap w:val="0"/>
            <w:vAlign w:val="center"/>
          </w:tcPr>
          <w:p w14:paraId="2B46568C">
            <w:pPr>
              <w:autoSpaceDN w:val="0"/>
              <w:textAlignment w:val="center"/>
              <w:rPr>
                <w:rFonts w:hint="eastAsia" w:ascii="宋体" w:hAnsi="宋体" w:eastAsia="宋体" w:cs="宋体"/>
                <w:sz w:val="18"/>
                <w:szCs w:val="18"/>
              </w:rPr>
            </w:pPr>
            <w:r>
              <w:rPr>
                <w:rFonts w:hint="eastAsia" w:ascii="宋体" w:hAnsi="宋体" w:eastAsia="宋体" w:cs="宋体"/>
                <w:sz w:val="18"/>
                <w:szCs w:val="18"/>
              </w:rPr>
              <w:t>供养亲属签名③（按指印）：</w:t>
            </w:r>
            <w:r>
              <w:rPr>
                <w:rFonts w:ascii="仿宋_GB2312" w:hAnsi="仿宋_GB2312" w:eastAsia="仿宋_GB2312"/>
                <w:color w:val="FF0000"/>
                <w:szCs w:val="21"/>
              </w:rPr>
              <w:t xml:space="preserve"> </w:t>
            </w:r>
            <w:r>
              <w:rPr>
                <w:rFonts w:hint="eastAsia" w:ascii="仿宋_GB2312" w:hAnsi="仿宋_GB2312" w:eastAsia="仿宋_GB2312"/>
                <w:color w:val="FF0000"/>
                <w:szCs w:val="21"/>
              </w:rPr>
              <w:t>XXX</w:t>
            </w:r>
            <w:r>
              <w:rPr>
                <w:rFonts w:ascii="仿宋_GB2312" w:hAnsi="仿宋_GB2312" w:eastAsia="仿宋_GB2312"/>
                <w:color w:val="FF0000"/>
                <w:szCs w:val="21"/>
              </w:rPr>
              <w:t xml:space="preserve"> </w:t>
            </w:r>
          </w:p>
          <w:p w14:paraId="1AE6D3AF">
            <w:pPr>
              <w:autoSpaceDN w:val="0"/>
              <w:textAlignment w:val="center"/>
              <w:rPr>
                <w:rFonts w:hint="eastAsia" w:ascii="宋体" w:hAnsi="宋体" w:eastAsia="宋体" w:cs="宋体"/>
                <w:sz w:val="18"/>
                <w:szCs w:val="18"/>
                <w:lang w:val="en-US" w:eastAsia="zh-CN"/>
              </w:rPr>
            </w:pPr>
          </w:p>
          <w:p w14:paraId="0E35BB4D">
            <w:pPr>
              <w:autoSpaceDN w:val="0"/>
              <w:ind w:firstLine="0" w:firstLineChars="0"/>
              <w:jc w:val="right"/>
              <w:textAlignment w:val="center"/>
              <w:rPr>
                <w:rFonts w:hint="eastAsia" w:ascii="宋体" w:hAnsi="宋体" w:eastAsia="宋体" w:cs="宋体"/>
                <w:kern w:val="2"/>
                <w:sz w:val="18"/>
                <w:szCs w:val="18"/>
                <w:lang w:val="en-US" w:eastAsia="zh-CN" w:bidi="ar-SA"/>
              </w:rPr>
            </w:pPr>
            <w:r>
              <w:rPr>
                <w:rFonts w:hint="eastAsia" w:ascii="仿宋_GB2312" w:hAnsi="仿宋_GB2312" w:eastAsia="仿宋_GB2312"/>
                <w:color w:val="FF0000"/>
                <w:szCs w:val="21"/>
              </w:rPr>
              <w:t>XX</w:t>
            </w:r>
            <w:r>
              <w:rPr>
                <w:rFonts w:hint="eastAsia" w:ascii="宋体" w:hAnsi="宋体" w:eastAsia="宋体" w:cs="宋体"/>
                <w:sz w:val="18"/>
                <w:szCs w:val="18"/>
                <w:lang w:val="en-US" w:eastAsia="zh-CN"/>
              </w:rPr>
              <w:t xml:space="preserve">年 </w:t>
            </w:r>
            <w:r>
              <w:rPr>
                <w:rFonts w:hint="eastAsia" w:ascii="仿宋_GB2312" w:hAnsi="仿宋_GB2312" w:eastAsia="仿宋_GB2312"/>
                <w:color w:val="FF0000"/>
                <w:szCs w:val="21"/>
              </w:rPr>
              <w:t>XX</w:t>
            </w:r>
            <w:r>
              <w:rPr>
                <w:rFonts w:hint="eastAsia" w:ascii="宋体" w:hAnsi="宋体" w:eastAsia="宋体" w:cs="宋体"/>
                <w:sz w:val="18"/>
                <w:szCs w:val="18"/>
                <w:lang w:val="en-US" w:eastAsia="zh-CN"/>
              </w:rPr>
              <w:t xml:space="preserve"> 月 </w:t>
            </w:r>
            <w:r>
              <w:rPr>
                <w:rFonts w:hint="eastAsia" w:ascii="仿宋_GB2312" w:hAnsi="仿宋_GB2312" w:eastAsia="仿宋_GB2312"/>
                <w:color w:val="FF0000"/>
                <w:szCs w:val="21"/>
              </w:rPr>
              <w:t>XX</w:t>
            </w:r>
            <w:r>
              <w:rPr>
                <w:rFonts w:hint="eastAsia" w:ascii="宋体" w:hAnsi="宋体" w:eastAsia="宋体" w:cs="宋体"/>
                <w:sz w:val="18"/>
                <w:szCs w:val="18"/>
                <w:lang w:val="en-US" w:eastAsia="zh-CN"/>
              </w:rPr>
              <w:t xml:space="preserve"> 日</w:t>
            </w:r>
          </w:p>
        </w:tc>
      </w:tr>
      <w:tr w14:paraId="5E475D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1" w:type="dxa"/>
            <w:vMerge w:val="continue"/>
            <w:tcBorders>
              <w:top w:val="single" w:color="auto" w:sz="4" w:space="0"/>
              <w:bottom w:val="single" w:color="auto" w:sz="4" w:space="0"/>
              <w:right w:val="single" w:color="auto" w:sz="4" w:space="0"/>
              <w:tl2br w:val="nil"/>
              <w:tr2bl w:val="nil"/>
            </w:tcBorders>
            <w:noWrap w:val="0"/>
            <w:vAlign w:val="top"/>
          </w:tcPr>
          <w:p w14:paraId="008A1597">
            <w:pPr>
              <w:pStyle w:val="2"/>
              <w:pageBreakBefore w:val="0"/>
              <w:widowControl w:val="0"/>
              <w:kinsoku/>
              <w:wordWrap/>
              <w:overflowPunct/>
              <w:topLinePunct w:val="0"/>
              <w:autoSpaceDE/>
              <w:bidi w:val="0"/>
              <w:adjustRightInd/>
              <w:snapToGrid/>
              <w:spacing w:before="0" w:beforeLines="0" w:after="0" w:afterLines="0" w:line="320" w:lineRule="exact"/>
              <w:ind w:firstLine="5600" w:firstLineChars="2800"/>
              <w:rPr>
                <w:rFonts w:hint="eastAsia" w:ascii="宋体" w:hAnsi="宋体" w:eastAsia="宋体" w:cs="宋体"/>
                <w:b w:val="0"/>
                <w:i w:val="0"/>
                <w:snapToGrid/>
                <w:color w:val="auto"/>
                <w:kern w:val="2"/>
                <w:sz w:val="20"/>
                <w:szCs w:val="20"/>
                <w:u w:val="none"/>
                <w:lang w:val="en-US" w:eastAsia="zh-CN" w:bidi="ar-SA"/>
              </w:rPr>
            </w:pPr>
          </w:p>
        </w:tc>
        <w:tc>
          <w:tcPr>
            <w:tcW w:w="9262" w:type="dxa"/>
            <w:gridSpan w:val="9"/>
            <w:tcBorders>
              <w:top w:val="single" w:color="auto" w:sz="4" w:space="0"/>
              <w:left w:val="single" w:color="auto" w:sz="4" w:space="0"/>
            </w:tcBorders>
            <w:noWrap w:val="0"/>
            <w:vAlign w:val="top"/>
          </w:tcPr>
          <w:p w14:paraId="7C097C45">
            <w:pPr>
              <w:autoSpaceDN w:val="0"/>
              <w:jc w:val="left"/>
              <w:textAlignment w:val="center"/>
              <w:rPr>
                <w:rFonts w:hint="eastAsia" w:ascii="宋体" w:hAnsi="宋体" w:eastAsia="宋体" w:cs="宋体"/>
                <w:b/>
                <w:bCs/>
                <w:sz w:val="18"/>
                <w:szCs w:val="18"/>
                <w:vertAlign w:val="baseline"/>
              </w:rPr>
            </w:pPr>
            <w:r>
              <w:rPr>
                <w:rFonts w:hint="eastAsia" w:ascii="宋体" w:hAnsi="宋体" w:eastAsia="宋体" w:cs="宋体"/>
                <w:sz w:val="18"/>
                <w:szCs w:val="18"/>
              </w:rPr>
              <w:t xml:space="preserve">代办人签名（按指印）：  </w:t>
            </w:r>
            <w:r>
              <w:rPr>
                <w:rFonts w:hint="eastAsia" w:ascii="仿宋_GB2312" w:hAnsi="仿宋_GB2312" w:eastAsia="仿宋_GB2312"/>
                <w:color w:val="FF0000"/>
                <w:szCs w:val="21"/>
              </w:rPr>
              <w:t>XXX</w:t>
            </w:r>
            <w:r>
              <w:rPr>
                <w:rFonts w:hint="eastAsia" w:ascii="宋体" w:hAnsi="宋体" w:eastAsia="宋体" w:cs="宋体"/>
                <w:sz w:val="18"/>
                <w:szCs w:val="18"/>
              </w:rPr>
              <w:t xml:space="preserve">                       </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 xml:space="preserve">申请日期： </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 xml:space="preserve">  </w:t>
            </w:r>
            <w:r>
              <w:rPr>
                <w:rFonts w:hint="eastAsia" w:ascii="仿宋_GB2312" w:hAnsi="仿宋_GB2312" w:eastAsia="仿宋_GB2312"/>
                <w:color w:val="FF0000"/>
                <w:szCs w:val="21"/>
              </w:rPr>
              <w:t>XX</w:t>
            </w:r>
            <w:r>
              <w:rPr>
                <w:rFonts w:hint="eastAsia" w:ascii="宋体" w:hAnsi="宋体" w:eastAsia="宋体" w:cs="宋体"/>
                <w:sz w:val="18"/>
                <w:szCs w:val="18"/>
                <w:lang w:val="en-US" w:eastAsia="zh-CN"/>
              </w:rPr>
              <w:t xml:space="preserve">年 </w:t>
            </w:r>
            <w:r>
              <w:rPr>
                <w:rFonts w:hint="eastAsia" w:ascii="仿宋_GB2312" w:hAnsi="仿宋_GB2312" w:eastAsia="仿宋_GB2312"/>
                <w:color w:val="FF0000"/>
                <w:szCs w:val="21"/>
              </w:rPr>
              <w:t>XX</w:t>
            </w:r>
            <w:r>
              <w:rPr>
                <w:rFonts w:hint="eastAsia" w:ascii="宋体" w:hAnsi="宋体" w:eastAsia="宋体" w:cs="宋体"/>
                <w:sz w:val="18"/>
                <w:szCs w:val="18"/>
                <w:lang w:val="en-US" w:eastAsia="zh-CN"/>
              </w:rPr>
              <w:t xml:space="preserve"> 月 </w:t>
            </w:r>
            <w:r>
              <w:rPr>
                <w:rFonts w:hint="eastAsia" w:ascii="仿宋_GB2312" w:hAnsi="仿宋_GB2312" w:eastAsia="仿宋_GB2312"/>
                <w:color w:val="FF0000"/>
                <w:szCs w:val="21"/>
              </w:rPr>
              <w:t>XX</w:t>
            </w:r>
            <w:r>
              <w:rPr>
                <w:rFonts w:hint="eastAsia" w:ascii="宋体" w:hAnsi="宋体" w:eastAsia="宋体" w:cs="宋体"/>
                <w:sz w:val="18"/>
                <w:szCs w:val="18"/>
                <w:lang w:val="en-US" w:eastAsia="zh-CN"/>
              </w:rPr>
              <w:t xml:space="preserve"> 日</w:t>
            </w:r>
          </w:p>
        </w:tc>
      </w:tr>
    </w:tbl>
    <w:p w14:paraId="0D173305">
      <w:pPr>
        <w:keepNext w:val="0"/>
        <w:keepLines w:val="0"/>
        <w:pageBreakBefore w:val="0"/>
        <w:widowControl w:val="0"/>
        <w:kinsoku/>
        <w:wordWrap/>
        <w:overflowPunct/>
        <w:topLinePunct w:val="0"/>
        <w:autoSpaceDE/>
        <w:autoSpaceDN/>
        <w:bidi w:val="0"/>
        <w:adjustRightInd/>
        <w:snapToGrid/>
        <w:spacing w:line="300" w:lineRule="exact"/>
        <w:ind w:left="840" w:hanging="840" w:hangingChars="400"/>
        <w:textAlignment w:val="auto"/>
        <w:rPr>
          <w:rFonts w:hint="default" w:ascii="Times New Roman" w:hAnsi="Times New Roman" w:eastAsia="仿宋_GB2312" w:cs="Times New Roman"/>
          <w:b w:val="0"/>
          <w:bCs w:val="0"/>
          <w:color w:val="auto"/>
          <w:sz w:val="21"/>
          <w:szCs w:val="21"/>
          <w:u w:val="none"/>
          <w:lang w:val="en-US" w:eastAsia="zh-CN"/>
        </w:rPr>
      </w:pPr>
      <w:r>
        <w:rPr>
          <w:rFonts w:hint="default" w:ascii="Times New Roman" w:hAnsi="Times New Roman" w:eastAsia="仿宋_GB2312" w:cs="Times New Roman"/>
          <w:b w:val="0"/>
          <w:bCs w:val="0"/>
          <w:color w:val="auto"/>
          <w:sz w:val="21"/>
          <w:szCs w:val="21"/>
          <w:u w:val="none"/>
          <w:lang w:val="en-US" w:eastAsia="zh-CN"/>
        </w:rPr>
        <w:t>备注：</w:t>
      </w:r>
    </w:p>
    <w:p w14:paraId="20DE4A95">
      <w:pPr>
        <w:keepNext w:val="0"/>
        <w:keepLines w:val="0"/>
        <w:pageBreakBefore w:val="0"/>
        <w:widowControl w:val="0"/>
        <w:kinsoku/>
        <w:wordWrap/>
        <w:overflowPunct/>
        <w:topLinePunct w:val="0"/>
        <w:autoSpaceDE/>
        <w:autoSpaceDN/>
        <w:bidi w:val="0"/>
        <w:adjustRightInd/>
        <w:snapToGrid/>
        <w:spacing w:line="300" w:lineRule="exact"/>
        <w:ind w:left="0" w:leftChars="0" w:firstLine="420" w:firstLineChars="200"/>
        <w:textAlignment w:val="auto"/>
        <w:rPr>
          <w:rFonts w:hint="eastAsia" w:ascii="仿宋_GB2312" w:hAnsi="仿宋_GB2312" w:eastAsia="仿宋_GB2312" w:cs="仿宋_GB2312"/>
          <w:b w:val="0"/>
          <w:bCs w:val="0"/>
          <w:color w:val="auto"/>
          <w:sz w:val="21"/>
          <w:szCs w:val="21"/>
          <w:u w:val="none"/>
          <w:lang w:val="en-US" w:eastAsia="zh-CN"/>
        </w:rPr>
      </w:pPr>
      <w:r>
        <w:rPr>
          <w:rFonts w:hint="eastAsia" w:ascii="仿宋_GB2312" w:hAnsi="仿宋_GB2312" w:eastAsia="仿宋_GB2312" w:cs="仿宋_GB2312"/>
          <w:b w:val="0"/>
          <w:bCs w:val="0"/>
          <w:color w:val="auto"/>
          <w:sz w:val="21"/>
          <w:szCs w:val="21"/>
          <w:u w:val="none"/>
          <w:lang w:val="en-US" w:eastAsia="zh-CN"/>
        </w:rPr>
        <w:t>1.本表适用于事故伤害导致直接死亡、职业伤害伤残人员在治疗职业伤害期内因职业伤害导致死亡、一级至四级伤残职业伤害人员在治疗职业伤害期满后死亡、一级至四级伤残职业伤害人员死亡，及以上人员治疗职业伤害的医疗（康复、辅助器具）费用等情形的待遇申领。</w:t>
      </w:r>
    </w:p>
    <w:p w14:paraId="3BB83E9D">
      <w:pPr>
        <w:keepNext w:val="0"/>
        <w:keepLines w:val="0"/>
        <w:pageBreakBefore w:val="0"/>
        <w:widowControl w:val="0"/>
        <w:kinsoku/>
        <w:wordWrap/>
        <w:overflowPunct/>
        <w:topLinePunct w:val="0"/>
        <w:autoSpaceDE/>
        <w:autoSpaceDN/>
        <w:bidi w:val="0"/>
        <w:adjustRightInd/>
        <w:snapToGrid/>
        <w:spacing w:line="300" w:lineRule="exact"/>
        <w:ind w:left="0" w:leftChars="0" w:firstLine="420" w:firstLineChars="200"/>
        <w:textAlignment w:val="auto"/>
        <w:rPr>
          <w:rFonts w:hint="eastAsia" w:ascii="仿宋_GB2312" w:hAnsi="仿宋_GB2312" w:eastAsia="仿宋_GB2312" w:cs="仿宋_GB2312"/>
          <w:color w:val="auto"/>
          <w:kern w:val="2"/>
          <w:szCs w:val="21"/>
          <w:lang w:val="en-US" w:eastAsia="zh-CN"/>
        </w:rPr>
      </w:pPr>
      <w:r>
        <w:rPr>
          <w:rFonts w:hint="eastAsia" w:ascii="仿宋_GB2312" w:hAnsi="仿宋_GB2312" w:eastAsia="仿宋_GB2312" w:cs="仿宋_GB2312"/>
          <w:b w:val="0"/>
          <w:bCs w:val="0"/>
          <w:color w:val="auto"/>
          <w:sz w:val="21"/>
          <w:szCs w:val="21"/>
          <w:u w:val="none"/>
          <w:lang w:val="en-US" w:eastAsia="zh-CN"/>
        </w:rPr>
        <w:t>2.社会保险经办机构在办理职业伤害待遇核付时，无法通过系统获取社会保障卡相关信息</w:t>
      </w:r>
      <w:r>
        <w:rPr>
          <w:rFonts w:hint="eastAsia" w:ascii="仿宋_GB2312" w:hAnsi="仿宋_GB2312" w:eastAsia="仿宋_GB2312" w:cs="仿宋_GB2312"/>
          <w:color w:val="auto"/>
          <w:kern w:val="2"/>
          <w:szCs w:val="21"/>
          <w:lang w:val="en-US" w:eastAsia="zh-CN"/>
        </w:rPr>
        <w:t>的，可通知申领人补充提供相关材料。</w:t>
      </w:r>
    </w:p>
    <w:p w14:paraId="78223AE8">
      <w:pPr>
        <w:keepNext w:val="0"/>
        <w:keepLines w:val="0"/>
        <w:pageBreakBefore w:val="0"/>
        <w:widowControl w:val="0"/>
        <w:kinsoku/>
        <w:wordWrap/>
        <w:overflowPunct/>
        <w:topLinePunct w:val="0"/>
        <w:autoSpaceDE/>
        <w:autoSpaceDN/>
        <w:bidi w:val="0"/>
        <w:adjustRightInd/>
        <w:snapToGrid/>
        <w:spacing w:line="300" w:lineRule="exact"/>
        <w:ind w:left="0" w:leftChars="0" w:firstLine="420" w:firstLineChars="200"/>
        <w:textAlignment w:val="auto"/>
        <w:rPr>
          <w:rFonts w:hint="eastAsia" w:ascii="仿宋_GB2312" w:hAnsi="仿宋_GB2312" w:eastAsia="仿宋_GB2312" w:cs="仿宋_GB2312"/>
          <w:color w:val="auto"/>
          <w:kern w:val="2"/>
          <w:szCs w:val="21"/>
          <w:lang w:val="en-US" w:eastAsia="zh-CN"/>
        </w:rPr>
      </w:pPr>
      <w:r>
        <w:rPr>
          <w:rFonts w:hint="eastAsia" w:ascii="仿宋_GB2312" w:hAnsi="仿宋_GB2312" w:eastAsia="仿宋_GB2312" w:cs="仿宋_GB2312"/>
          <w:color w:val="auto"/>
          <w:kern w:val="2"/>
          <w:szCs w:val="21"/>
          <w:lang w:val="en-US" w:eastAsia="zh-CN"/>
        </w:rPr>
        <w:t>3.符合规定的职业伤害医疗费用发放至职业伤害死亡人员本人社会保障卡；卡注销的，发放至职业伤害死亡人员近亲属共同指定的银行账户。</w:t>
      </w:r>
    </w:p>
    <w:p w14:paraId="7CAECB4A">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420" w:firstLineChars="200"/>
        <w:jc w:val="both"/>
        <w:textAlignment w:val="auto"/>
        <w:rPr>
          <w:rFonts w:hint="eastAsia" w:ascii="仿宋_GB2312" w:hAnsi="仿宋_GB2312" w:eastAsia="仿宋_GB2312" w:cs="仿宋_GB2312"/>
          <w:color w:val="auto"/>
          <w:spacing w:val="0"/>
          <w:sz w:val="21"/>
          <w:szCs w:val="21"/>
          <w:highlight w:val="none"/>
          <w:u w:val="none" w:color="auto"/>
          <w:shd w:val="clear" w:color="auto" w:fill="auto"/>
          <w:lang w:eastAsia="zh-CN"/>
        </w:rPr>
      </w:pPr>
      <w:r>
        <w:rPr>
          <w:rFonts w:hint="eastAsia" w:ascii="仿宋_GB2312" w:hAnsi="仿宋_GB2312" w:eastAsia="仿宋_GB2312" w:cs="仿宋_GB2312"/>
          <w:color w:val="auto"/>
          <w:spacing w:val="0"/>
          <w:sz w:val="21"/>
          <w:szCs w:val="21"/>
          <w:highlight w:val="none"/>
          <w:u w:val="none" w:color="auto"/>
          <w:shd w:val="clear" w:color="auto" w:fill="auto"/>
          <w:lang w:val="en-US" w:eastAsia="zh-CN"/>
        </w:rPr>
        <w:t>4.</w:t>
      </w:r>
      <w:r>
        <w:rPr>
          <w:rFonts w:hint="eastAsia" w:ascii="仿宋_GB2312" w:hAnsi="仿宋_GB2312" w:eastAsia="仿宋_GB2312" w:cs="仿宋_GB2312"/>
          <w:color w:val="auto"/>
          <w:spacing w:val="0"/>
          <w:sz w:val="21"/>
          <w:szCs w:val="21"/>
          <w:highlight w:val="none"/>
          <w:u w:val="none" w:color="auto"/>
          <w:shd w:val="clear" w:color="auto" w:fill="auto"/>
          <w:lang w:eastAsia="zh-CN"/>
        </w:rPr>
        <w:t>平台企业垫付的职业伤害费用，符合由职业伤害保障资金支付条件的，平台企业可以申请职业伤害资金偿还，并提交相关垫付的职业伤害票据等凭证。</w:t>
      </w:r>
    </w:p>
    <w:p w14:paraId="713916D7">
      <w:pPr>
        <w:numPr>
          <w:ilvl w:val="0"/>
          <w:numId w:val="0"/>
        </w:numPr>
        <w:ind w:firstLine="210"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kern w:val="2"/>
          <w:szCs w:val="21"/>
          <w:lang w:val="en-US" w:eastAsia="zh-CN"/>
        </w:rPr>
        <w:t>5.</w:t>
      </w:r>
      <w:r>
        <w:rPr>
          <w:rFonts w:hint="eastAsia" w:ascii="仿宋_GB2312" w:hAnsi="仿宋_GB2312" w:eastAsia="仿宋_GB2312" w:cs="仿宋_GB2312"/>
          <w:color w:val="auto"/>
          <w:kern w:val="2"/>
          <w:szCs w:val="21"/>
        </w:rPr>
        <w:t>供养亲属是指</w:t>
      </w:r>
      <w:r>
        <w:rPr>
          <w:rFonts w:hint="eastAsia" w:ascii="仿宋_GB2312" w:hAnsi="仿宋_GB2312" w:eastAsia="仿宋_GB2312" w:cs="仿宋_GB2312"/>
          <w:color w:val="auto"/>
          <w:kern w:val="2"/>
          <w:szCs w:val="21"/>
          <w:lang w:eastAsia="zh-CN"/>
        </w:rPr>
        <w:t>依靠职业伤害死亡人员生前提供主要生活来源且无劳动能力</w:t>
      </w:r>
      <w:r>
        <w:rPr>
          <w:rFonts w:hint="eastAsia" w:ascii="仿宋_GB2312" w:hAnsi="仿宋_GB2312" w:eastAsia="仿宋_GB2312" w:cs="仿宋_GB2312"/>
          <w:color w:val="auto"/>
          <w:kern w:val="2"/>
          <w:szCs w:val="21"/>
        </w:rPr>
        <w:t>的配偶、子女、父母、祖父母、外祖父母、孙子女、外孙子女、兄弟姐妹</w:t>
      </w:r>
      <w:r>
        <w:rPr>
          <w:rFonts w:hint="eastAsia" w:ascii="仿宋_GB2312" w:hAnsi="仿宋_GB2312" w:eastAsia="仿宋_GB2312" w:cs="仿宋_GB2312"/>
          <w:color w:val="auto"/>
          <w:kern w:val="2"/>
          <w:szCs w:val="21"/>
          <w:lang w:eastAsia="zh-CN"/>
        </w:rPr>
        <w:t>。</w:t>
      </w:r>
    </w:p>
    <w:sectPr>
      <w:footerReference r:id="rId3" w:type="default"/>
      <w:pgSz w:w="11906" w:h="16838"/>
      <w:pgMar w:top="873" w:right="1406" w:bottom="816" w:left="1519" w:header="851" w:footer="992" w:gutter="0"/>
      <w:pgBorders>
        <w:top w:val="none" w:sz="0" w:space="0"/>
        <w:left w:val="none" w:sz="0" w:space="0"/>
        <w:bottom w:val="none" w:sz="0" w:space="0"/>
        <w:right w:val="none" w:sz="0" w:space="0"/>
      </w:pgBorders>
      <w:cols w:space="0" w:num="1"/>
      <w:rtlGutter w:val="0"/>
      <w:docGrid w:type="lines" w:linePitch="3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EE73C">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trackRevisions w:val="1"/>
  <w:documentProtection w:enforcement="0"/>
  <w:defaultTabStop w:val="420"/>
  <w:drawingGridVerticalSpacing w:val="160"/>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4923FA"/>
    <w:rsid w:val="00C12E2E"/>
    <w:rsid w:val="00C14120"/>
    <w:rsid w:val="01110ADF"/>
    <w:rsid w:val="011F782B"/>
    <w:rsid w:val="01A22314"/>
    <w:rsid w:val="01CA0813"/>
    <w:rsid w:val="01CD1A56"/>
    <w:rsid w:val="0213299E"/>
    <w:rsid w:val="0305668C"/>
    <w:rsid w:val="033802B8"/>
    <w:rsid w:val="03C11443"/>
    <w:rsid w:val="04AD0A9B"/>
    <w:rsid w:val="05271C5E"/>
    <w:rsid w:val="05C35391"/>
    <w:rsid w:val="0628025F"/>
    <w:rsid w:val="064E373D"/>
    <w:rsid w:val="06CC078B"/>
    <w:rsid w:val="06D20E70"/>
    <w:rsid w:val="0779301D"/>
    <w:rsid w:val="07C2221C"/>
    <w:rsid w:val="088F372E"/>
    <w:rsid w:val="0C344BB3"/>
    <w:rsid w:val="0C566666"/>
    <w:rsid w:val="0D284B9F"/>
    <w:rsid w:val="0D3D3B61"/>
    <w:rsid w:val="0D5F0040"/>
    <w:rsid w:val="0D872013"/>
    <w:rsid w:val="0E2B52EF"/>
    <w:rsid w:val="0E363F2D"/>
    <w:rsid w:val="0FAD7DD8"/>
    <w:rsid w:val="102A26A1"/>
    <w:rsid w:val="10647E8A"/>
    <w:rsid w:val="14424811"/>
    <w:rsid w:val="14AF318E"/>
    <w:rsid w:val="156A35AA"/>
    <w:rsid w:val="18336C11"/>
    <w:rsid w:val="18AE2179"/>
    <w:rsid w:val="18D6215F"/>
    <w:rsid w:val="193515C3"/>
    <w:rsid w:val="19792AB7"/>
    <w:rsid w:val="19EC5562"/>
    <w:rsid w:val="1B590D80"/>
    <w:rsid w:val="1BDE4D85"/>
    <w:rsid w:val="1CF07958"/>
    <w:rsid w:val="1D351D36"/>
    <w:rsid w:val="1E4C7C5B"/>
    <w:rsid w:val="1EC258BF"/>
    <w:rsid w:val="1F1F6859"/>
    <w:rsid w:val="210D4C04"/>
    <w:rsid w:val="21FC062F"/>
    <w:rsid w:val="22184A52"/>
    <w:rsid w:val="22DF52A8"/>
    <w:rsid w:val="22E31D3F"/>
    <w:rsid w:val="23D7529B"/>
    <w:rsid w:val="242B3179"/>
    <w:rsid w:val="251461C0"/>
    <w:rsid w:val="25B43269"/>
    <w:rsid w:val="27F60CE8"/>
    <w:rsid w:val="28D87D77"/>
    <w:rsid w:val="28DD14A5"/>
    <w:rsid w:val="291940D0"/>
    <w:rsid w:val="29233868"/>
    <w:rsid w:val="29773AF0"/>
    <w:rsid w:val="29D75CCC"/>
    <w:rsid w:val="29FB6A18"/>
    <w:rsid w:val="2AFB3511"/>
    <w:rsid w:val="2B151DB4"/>
    <w:rsid w:val="2BFB7EFB"/>
    <w:rsid w:val="2C535490"/>
    <w:rsid w:val="2C877309"/>
    <w:rsid w:val="2C9800D7"/>
    <w:rsid w:val="2D221318"/>
    <w:rsid w:val="2DB92A25"/>
    <w:rsid w:val="2EF92665"/>
    <w:rsid w:val="2F0331C6"/>
    <w:rsid w:val="2F1E3F7B"/>
    <w:rsid w:val="2F4169C9"/>
    <w:rsid w:val="2F510F12"/>
    <w:rsid w:val="2FCD3FFF"/>
    <w:rsid w:val="304D4A19"/>
    <w:rsid w:val="31662F89"/>
    <w:rsid w:val="32AB0720"/>
    <w:rsid w:val="343477BC"/>
    <w:rsid w:val="34613C1E"/>
    <w:rsid w:val="34CE39EA"/>
    <w:rsid w:val="351F4049"/>
    <w:rsid w:val="365A16E1"/>
    <w:rsid w:val="37696692"/>
    <w:rsid w:val="37D57DC7"/>
    <w:rsid w:val="37E7673D"/>
    <w:rsid w:val="38756294"/>
    <w:rsid w:val="3A1F677C"/>
    <w:rsid w:val="3B844D28"/>
    <w:rsid w:val="3BA11222"/>
    <w:rsid w:val="3BAD735A"/>
    <w:rsid w:val="3BD64CAA"/>
    <w:rsid w:val="3CDF7D8F"/>
    <w:rsid w:val="3D3C4B8E"/>
    <w:rsid w:val="3D5006CE"/>
    <w:rsid w:val="3D875EB2"/>
    <w:rsid w:val="3E067829"/>
    <w:rsid w:val="3E1E31EC"/>
    <w:rsid w:val="3E663FBA"/>
    <w:rsid w:val="3E7D2D16"/>
    <w:rsid w:val="3FDD538D"/>
    <w:rsid w:val="444923FA"/>
    <w:rsid w:val="446879D3"/>
    <w:rsid w:val="44B53CAC"/>
    <w:rsid w:val="45A105D7"/>
    <w:rsid w:val="45D140D0"/>
    <w:rsid w:val="460D1F3F"/>
    <w:rsid w:val="469F5F0E"/>
    <w:rsid w:val="473E1C13"/>
    <w:rsid w:val="4783466D"/>
    <w:rsid w:val="47E81211"/>
    <w:rsid w:val="4853384C"/>
    <w:rsid w:val="489A12A9"/>
    <w:rsid w:val="489D0D24"/>
    <w:rsid w:val="490E070D"/>
    <w:rsid w:val="4C206A70"/>
    <w:rsid w:val="4C607934"/>
    <w:rsid w:val="4C852184"/>
    <w:rsid w:val="4EEB33E0"/>
    <w:rsid w:val="4F821EED"/>
    <w:rsid w:val="506A2AFE"/>
    <w:rsid w:val="50DA67A1"/>
    <w:rsid w:val="51283196"/>
    <w:rsid w:val="51814D28"/>
    <w:rsid w:val="527B64A7"/>
    <w:rsid w:val="52D44E03"/>
    <w:rsid w:val="535B35A3"/>
    <w:rsid w:val="53FE7962"/>
    <w:rsid w:val="554F5CB3"/>
    <w:rsid w:val="55A33D24"/>
    <w:rsid w:val="55D30BAB"/>
    <w:rsid w:val="55F463BA"/>
    <w:rsid w:val="5643309B"/>
    <w:rsid w:val="56553410"/>
    <w:rsid w:val="568707B4"/>
    <w:rsid w:val="5811799D"/>
    <w:rsid w:val="58672133"/>
    <w:rsid w:val="58E11832"/>
    <w:rsid w:val="59892413"/>
    <w:rsid w:val="5A552D6A"/>
    <w:rsid w:val="5AC23105"/>
    <w:rsid w:val="5AED1AE0"/>
    <w:rsid w:val="5B0C0D09"/>
    <w:rsid w:val="5CCD43A9"/>
    <w:rsid w:val="5D415709"/>
    <w:rsid w:val="5D453B23"/>
    <w:rsid w:val="5EA10F46"/>
    <w:rsid w:val="5FCB4C4A"/>
    <w:rsid w:val="6165185F"/>
    <w:rsid w:val="61892889"/>
    <w:rsid w:val="61A464A2"/>
    <w:rsid w:val="61EB69E3"/>
    <w:rsid w:val="61F03846"/>
    <w:rsid w:val="62065D66"/>
    <w:rsid w:val="639B17F6"/>
    <w:rsid w:val="63C30D70"/>
    <w:rsid w:val="63FB6EB6"/>
    <w:rsid w:val="65AC69BE"/>
    <w:rsid w:val="66480895"/>
    <w:rsid w:val="66CD0B45"/>
    <w:rsid w:val="68010C48"/>
    <w:rsid w:val="68582F05"/>
    <w:rsid w:val="688F24FE"/>
    <w:rsid w:val="695942A8"/>
    <w:rsid w:val="69790C3E"/>
    <w:rsid w:val="69B675DB"/>
    <w:rsid w:val="6B3876F7"/>
    <w:rsid w:val="6C4D20A6"/>
    <w:rsid w:val="6D110D70"/>
    <w:rsid w:val="6DCF1B28"/>
    <w:rsid w:val="6E1515DB"/>
    <w:rsid w:val="6EFF3F6C"/>
    <w:rsid w:val="6F8E2DD0"/>
    <w:rsid w:val="6F911FFC"/>
    <w:rsid w:val="703D0C33"/>
    <w:rsid w:val="72F35499"/>
    <w:rsid w:val="730857B0"/>
    <w:rsid w:val="74320BE5"/>
    <w:rsid w:val="7473562D"/>
    <w:rsid w:val="74E80375"/>
    <w:rsid w:val="74FB3D11"/>
    <w:rsid w:val="75971A7C"/>
    <w:rsid w:val="75BA2602"/>
    <w:rsid w:val="76C112C1"/>
    <w:rsid w:val="79D31C3D"/>
    <w:rsid w:val="79D40C23"/>
    <w:rsid w:val="7A0841FD"/>
    <w:rsid w:val="7A7E09CE"/>
    <w:rsid w:val="7AB25737"/>
    <w:rsid w:val="7ADF0C1F"/>
    <w:rsid w:val="7B604512"/>
    <w:rsid w:val="7BF25FF6"/>
    <w:rsid w:val="7C342F62"/>
    <w:rsid w:val="7C476D8D"/>
    <w:rsid w:val="7C670080"/>
    <w:rsid w:val="7D2B68BA"/>
    <w:rsid w:val="7E3F4E01"/>
    <w:rsid w:val="7ECB58B3"/>
    <w:rsid w:val="7FE377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link w:val="8"/>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 Char"/>
    <w:basedOn w:val="1"/>
    <w:link w:val="7"/>
    <w:qFormat/>
    <w:uiPriority w:val="0"/>
    <w:pPr>
      <w:widowControl/>
      <w:snapToGrid w:val="0"/>
      <w:spacing w:after="160" w:afterLines="0" w:line="360" w:lineRule="auto"/>
      <w:jc w:val="left"/>
    </w:pPr>
  </w:style>
  <w:style w:type="character" w:styleId="9">
    <w:name w:val="page number"/>
    <w:basedOn w:val="7"/>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2</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2022-11-02T01:15:00Z</dcterms:created>
  <dc:creator>陈柯柯</dc:creator>
  <cp:lastModifiedBy>Administrator</cp:lastModifiedBy>
  <dcterms:modified xsi:type="dcterms:W3CDTF">2026-04-13T08:48:52Z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showFlag">
    <vt:bool>false</vt:bool>
  </property>
  <property fmtid="{D5CDD505-2E9C-101B-9397-08002B2CF9AE}" pid="4" name="ICV">
    <vt:lpwstr>E3C5EE0E5BE8472FBC5EED5831C39B5E</vt:lpwstr>
  </property>
</Properties>
</file>