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Calibri" w:eastAsia="黑体"/>
          <w:sz w:val="32"/>
          <w:szCs w:val="32"/>
          <w:lang w:val="en-US"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“以才引才”备案登记线上申请指引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425" w:leftChars="0" w:hanging="425" w:firstLineChars="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广东政务服务网申请：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说明：支持线上办理的事项，可在此入口申报。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567" w:leftChars="0" w:hanging="567" w:firstLineChars="0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登录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425" w:leftChars="0" w:hanging="425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使用（网址：https://www.gdzwfw.gov.cn/portal/index?region=441900）或在网页搜索【广东政务服务网】找到官方网址打开，区域切换至“东莞市”，点击右上角【登录】按钮，使用个人账号登录。</w:t>
      </w:r>
      <w:r>
        <w:drawing>
          <wp:inline distT="0" distB="0" distL="114300" distR="114300">
            <wp:extent cx="5271770" cy="1950720"/>
            <wp:effectExtent l="0" t="0" r="508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登录时可使用微信扫码、账号密码等方式,请选择【个人登录】。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2245" cy="2548255"/>
            <wp:effectExtent l="0" t="0" r="4445" b="254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/>
          <w:color w:val="FF000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备注：如二维码无法正常扫码登录，可以注册账号，使用账号密码登录办理。（详细操作可以查看下面的附件）。</w:t>
      </w:r>
    </w:p>
    <w:p>
      <w:pPr>
        <w:numPr>
          <w:ilvl w:val="0"/>
          <w:numId w:val="3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登录完成，在首页检索栏，搜索出对应事项【引才用才奖励“以才引才”备案登记】，并在弹出的事项列表，选择对应事项并点击【在线办理】。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drawing>
          <wp:inline distT="0" distB="0" distL="114300" distR="114300">
            <wp:extent cx="5271770" cy="1950720"/>
            <wp:effectExtent l="0" t="0" r="508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9230" cy="4081145"/>
            <wp:effectExtent l="0" t="0" r="7620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8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ind w:left="567" w:leftChars="0" w:hanging="567" w:firstLineChars="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信息自检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说明：申报步骤主要分为三部分，第1步为信息自检，有以下内容。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2245" cy="2472690"/>
            <wp:effectExtent l="0" t="0" r="14605" b="38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  <w:t>根据系统指引选择办理条件和办理情形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说明：按照情况选择与自身相符的答案即可。（选项框○为单选，选项框为□为多选）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5420" cy="3510280"/>
            <wp:effectExtent l="0" t="0" r="1143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  <w:t>材料清单自检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说明：可按照此处清单，自检目前已有材料是否符合部门要求，如不符可等材料准备完成后继续提交。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7325" cy="1692910"/>
            <wp:effectExtent l="0" t="0" r="9525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  <w:t>核对申办信息</w:t>
      </w:r>
    </w:p>
    <w:p>
      <w:pPr>
        <w:numPr>
          <w:ilvl w:val="0"/>
          <w:numId w:val="0"/>
        </w:numPr>
        <w:ind w:leftChars="0"/>
        <w:outlineLvl w:val="3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9865" cy="3342005"/>
            <wp:effectExtent l="0" t="0" r="6985" b="1079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outlineLvl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说明：核对申请人以及经办人信息，勾选“我已阅读并同意遵守 《申办协议》”，点击保存并下一步。</w:t>
      </w:r>
    </w:p>
    <w:p>
      <w:pPr>
        <w:numPr>
          <w:ilvl w:val="1"/>
          <w:numId w:val="2"/>
        </w:numPr>
        <w:ind w:left="567" w:leftChars="0" w:hanging="567" w:firstLineChars="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上传材料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说明：自检基本信息后，填写进入第2步，上传材料。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填报电子表单</w:t>
      </w:r>
    </w:p>
    <w:p>
      <w:pPr>
        <w:numPr>
          <w:ilvl w:val="0"/>
          <w:numId w:val="0"/>
        </w:numPr>
        <w:ind w:leftChars="0"/>
        <w:outlineLvl w:val="3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72405" cy="2647950"/>
            <wp:effectExtent l="0" t="0" r="4445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outlineLvl w:val="3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说明：首先选择“《“以才引才”备案登记申请表》－填写表单”，录入表单信息。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完成在线填报后，保存并下载PDF版本进行签字和盖章，再上传签字和盖章PDF版本。</w:t>
      </w:r>
    </w:p>
    <w:p>
      <w:pPr>
        <w:numPr>
          <w:ilvl w:val="0"/>
          <w:numId w:val="4"/>
        </w:numPr>
        <w:ind w:leftChars="0"/>
        <w:outlineLvl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点击“填写表单”按钮，进入电子表单填报界面，并进行电子表单在线填报：</w:t>
      </w:r>
    </w:p>
    <w:p>
      <w:pPr>
        <w:numPr>
          <w:ilvl w:val="0"/>
          <w:numId w:val="0"/>
        </w:numPr>
        <w:outlineLvl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3675" cy="3535680"/>
            <wp:effectExtent l="0" t="0" r="3175" b="7620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Chars="0"/>
        <w:outlineLvl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确认信息无误后，点击“保存并下载PDF文件”。</w:t>
      </w:r>
    </w:p>
    <w:p>
      <w:pPr>
        <w:numPr>
          <w:ilvl w:val="0"/>
          <w:numId w:val="4"/>
        </w:numPr>
        <w:ind w:leftChars="0"/>
        <w:outlineLvl w:val="3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上传附件：完成表单录入后，点击“保存并下载PDF文件”，下载打印后，完成签名和盖指模后扫描上传申请表。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注意：电子表单填写内容须与PDF版本文件内容一致。</w:t>
      </w:r>
    </w:p>
    <w:p>
      <w:pPr>
        <w:widowControl w:val="0"/>
        <w:numPr>
          <w:ilvl w:val="0"/>
          <w:numId w:val="0"/>
        </w:numPr>
        <w:jc w:val="both"/>
        <w:outlineLvl w:val="3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7325" cy="1564640"/>
            <wp:effectExtent l="0" t="0" r="9525" b="16510"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outlineLvl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申请人点了左侧的“保存并下载PDF”按钮后，如退出系统走盖章流程，再登录系统时，系统会自动保存填写内容，申请人直接上传PDF件即可，无需重新填写电子表单内容。“暂存”功能可短期暂存表单填写内容。</w:t>
      </w:r>
    </w:p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  <w:t>上传电子材料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说明：线上办理在此栏目上传电子版材料。</w:t>
      </w:r>
    </w:p>
    <w:p>
      <w:pPr>
        <w:numPr>
          <w:ilvl w:val="0"/>
          <w:numId w:val="5"/>
        </w:numPr>
        <w:ind w:left="425" w:leftChars="0" w:hanging="425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点击对应材料右边“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723900" cy="234950"/>
            <wp:effectExtent l="0" t="0" r="0" b="635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”按钮即可上传电子材料。上传文件需满足部门要求，例如：支持文件类型，以及文件最大上传大小（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注意：是大小总和不能超出此范围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numPr>
          <w:ilvl w:val="0"/>
          <w:numId w:val="5"/>
        </w:numPr>
        <w:ind w:left="425" w:leftChars="0" w:hanging="425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本地资料：保存在电脑本地的材料，点击“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343025" cy="314325"/>
            <wp:effectExtent l="0" t="0" r="3175" b="317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”找到对应的文件，即可选择上传。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71135" cy="3440430"/>
            <wp:effectExtent l="0" t="0" r="5715" b="762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425" w:leftChars="0" w:hanging="425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如上传材料时勾选了【所有上传文件同步电子材料库】，则可以在“电子材料库”选择到本次上传附件。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1135" cy="3900170"/>
            <wp:effectExtent l="0" t="0" r="5715" b="508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425" w:leftChars="0" w:hanging="425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点击【确定上传】后，文件会显示在“附件”栏，如材料选择错误，可点击文件右边的【删除】按钮删除。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9865" cy="3432175"/>
            <wp:effectExtent l="0" t="0" r="6985" b="1587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425" w:leftChars="0" w:hanging="425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有材料上传完成后，点击下方的【提交申请】即可。如需更改信息自检内容，可点击【上一步】回到自检页面进行修改。（注意：返回上一步，已上传的材料不会被清空。）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9230" cy="3980815"/>
            <wp:effectExtent l="0" t="0" r="7620" b="635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注意：所有材料只需上传电子件，不用递交纸质材料。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1"/>
          <w:numId w:val="2"/>
        </w:numPr>
        <w:ind w:left="567" w:leftChars="0" w:hanging="567" w:firstLineChars="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完成申报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在上传材料页面，点击【提交申请】，会流转到完成反馈页面，并生成唯一的流水号。申报成功后，产生申办流水号，凭申办流水号通过“i莞家”微信公众号/小程序－用户中心－个人中心－我的办件查询业务进度。或点击【我的事项】按钮后通过在线链接进行查询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745480" cy="3187065"/>
            <wp:effectExtent l="0" t="0" r="7620" b="13335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ind w:left="567" w:leftChars="0" w:hanging="567" w:firstLineChars="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补正操作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线上提交业务的申请人，如收到补正短信后，可通过“i莞家”微信公众号/小程序“我的－我的办件”在规定时间内完成线上材料补正，逾期未补正的，将自动办结，申请人需在申报期内重新提出申请。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个人账号注册指引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（1）选择“账密登录”，选择“立即注册”。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444240" cy="3316605"/>
            <wp:effectExtent l="0" t="0" r="6350" b="1905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（2）填写账号信息，证件信息，联系方式。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640455" cy="3281045"/>
            <wp:effectExtent l="0" t="0" r="0" b="44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4045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3040" cy="2383790"/>
            <wp:effectExtent l="0" t="0" r="1905" b="190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（3）如显示已有账号，但又想不起来账号，可以点击“找回账号”，选择找回账号方式。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375025" cy="2603500"/>
            <wp:effectExtent l="0" t="0" r="1270" b="508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738880" cy="2576830"/>
            <wp:effectExtent l="0" t="0" r="635" b="698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3888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（4）填写名字和证件号码，点击下一步，选择验证方式，完成验证后找回账号。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8595" cy="3297555"/>
            <wp:effectExtent l="0" t="0" r="6350" b="444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9865" cy="3587750"/>
            <wp:effectExtent l="0" t="0" r="5080" b="3175"/>
            <wp:docPr id="18" name="图片 18" descr="13810474-52e3-452d-8859-ec71b5aeca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3810474-52e3-452d-8859-ec71b5aeca7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1135" cy="4627245"/>
            <wp:effectExtent l="0" t="0" r="3810" b="381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62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（5）找回账号后，同理操作找回密码。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4785" cy="2839720"/>
            <wp:effectExtent l="0" t="0" r="1905" b="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（6）填写账号密码登录广东省政务服务网。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B898E2-E5D2-4C24-8E55-DAA17C6726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E3C16F91-B46F-44D9-8D1A-0B9341F98FA1}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6233E9C-D3D8-43D0-BDFF-B3AE08B1475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0ABC4E6-B4AA-4896-9D55-9273D98ABA26}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5" w:fontKey="{BE88A334-24BA-4980-969A-DC0504A22B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WW+3o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WW+3o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005A40"/>
    <w:multiLevelType w:val="singleLevel"/>
    <w:tmpl w:val="92005A4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BD106ECA"/>
    <w:multiLevelType w:val="singleLevel"/>
    <w:tmpl w:val="BD106EC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C67923F5"/>
    <w:multiLevelType w:val="multilevel"/>
    <w:tmpl w:val="C67923F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  <w:sz w:val="32"/>
        <w:szCs w:val="32"/>
      </w:rPr>
    </w:lvl>
    <w:lvl w:ilvl="2" w:tentative="0">
      <w:start w:val="1"/>
      <w:numFmt w:val="decimal"/>
      <w:suff w:val="space"/>
      <w:lvlText w:val="%1.%2.%3."/>
      <w:lvlJc w:val="left"/>
      <w:pPr>
        <w:ind w:left="709" w:hanging="709"/>
      </w:pPr>
      <w:rPr>
        <w:rFonts w:hint="default"/>
        <w:sz w:val="28"/>
        <w:szCs w:val="28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>
    <w:nsid w:val="0053208E"/>
    <w:multiLevelType w:val="multilevel"/>
    <w:tmpl w:val="0053208E"/>
    <w:lvl w:ilvl="0" w:tentative="0">
      <w:start w:val="2"/>
      <w:numFmt w:val="decimal"/>
      <w:lvlText w:val="%1."/>
      <w:lvlJc w:val="left"/>
      <w:pPr>
        <w:ind w:left="336" w:hanging="336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04" w:hanging="504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672" w:hanging="672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76" w:hanging="117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344" w:hanging="1344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512" w:hanging="1512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680" w:hanging="1680"/>
      </w:pPr>
      <w:rPr>
        <w:rFonts w:hint="default"/>
      </w:rPr>
    </w:lvl>
  </w:abstractNum>
  <w:abstractNum w:abstractNumId="4">
    <w:nsid w:val="516E0CC8"/>
    <w:multiLevelType w:val="singleLevel"/>
    <w:tmpl w:val="516E0CC8"/>
    <w:lvl w:ilvl="0" w:tentative="0">
      <w:start w:val="1"/>
      <w:numFmt w:val="decimal"/>
      <w:suff w:val="nothing"/>
      <w:lvlText w:val="（%1）"/>
      <w:lvlJc w:val="left"/>
      <w:rPr>
        <w:rFonts w:hint="default"/>
        <w:color w:val="auto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C2D82"/>
    <w:rsid w:val="000F18B0"/>
    <w:rsid w:val="010C2D82"/>
    <w:rsid w:val="010D427B"/>
    <w:rsid w:val="04071DFD"/>
    <w:rsid w:val="072A3D0D"/>
    <w:rsid w:val="073D15CC"/>
    <w:rsid w:val="08591B53"/>
    <w:rsid w:val="08C43471"/>
    <w:rsid w:val="0AC97464"/>
    <w:rsid w:val="0D424F28"/>
    <w:rsid w:val="0D8738DE"/>
    <w:rsid w:val="0DB02216"/>
    <w:rsid w:val="13871C6A"/>
    <w:rsid w:val="15321B66"/>
    <w:rsid w:val="154222ED"/>
    <w:rsid w:val="16AB0C66"/>
    <w:rsid w:val="17832749"/>
    <w:rsid w:val="18176F14"/>
    <w:rsid w:val="18847368"/>
    <w:rsid w:val="1C5D17BA"/>
    <w:rsid w:val="1F1D16D5"/>
    <w:rsid w:val="1F43738D"/>
    <w:rsid w:val="2250591D"/>
    <w:rsid w:val="22C17830"/>
    <w:rsid w:val="23337731"/>
    <w:rsid w:val="23F959F3"/>
    <w:rsid w:val="26022290"/>
    <w:rsid w:val="28663ABB"/>
    <w:rsid w:val="28B754A4"/>
    <w:rsid w:val="2ABA2271"/>
    <w:rsid w:val="2C0F38D6"/>
    <w:rsid w:val="2E8B49B7"/>
    <w:rsid w:val="2FB35E69"/>
    <w:rsid w:val="30F90F44"/>
    <w:rsid w:val="32E95D13"/>
    <w:rsid w:val="330662B0"/>
    <w:rsid w:val="339A00B5"/>
    <w:rsid w:val="36D267F3"/>
    <w:rsid w:val="38BD1B07"/>
    <w:rsid w:val="3AB74334"/>
    <w:rsid w:val="3ADC3D9A"/>
    <w:rsid w:val="3B9B172A"/>
    <w:rsid w:val="3D695DB9"/>
    <w:rsid w:val="3E32024D"/>
    <w:rsid w:val="407453FD"/>
    <w:rsid w:val="442B7F26"/>
    <w:rsid w:val="44531571"/>
    <w:rsid w:val="46E1294A"/>
    <w:rsid w:val="481E3C44"/>
    <w:rsid w:val="49033566"/>
    <w:rsid w:val="49CB1D02"/>
    <w:rsid w:val="4B1530DD"/>
    <w:rsid w:val="4B780FCB"/>
    <w:rsid w:val="4E404914"/>
    <w:rsid w:val="4E6B6CEB"/>
    <w:rsid w:val="4E9A4F4C"/>
    <w:rsid w:val="4EC61DA0"/>
    <w:rsid w:val="4FEE214E"/>
    <w:rsid w:val="516114E4"/>
    <w:rsid w:val="53394028"/>
    <w:rsid w:val="538E1256"/>
    <w:rsid w:val="54D60D94"/>
    <w:rsid w:val="55602C40"/>
    <w:rsid w:val="55603AEE"/>
    <w:rsid w:val="55B86DFB"/>
    <w:rsid w:val="56292132"/>
    <w:rsid w:val="56DB1EBF"/>
    <w:rsid w:val="58A74E5A"/>
    <w:rsid w:val="59305585"/>
    <w:rsid w:val="5AA94267"/>
    <w:rsid w:val="5BE61EC2"/>
    <w:rsid w:val="5D221689"/>
    <w:rsid w:val="5D983F46"/>
    <w:rsid w:val="5E637CB2"/>
    <w:rsid w:val="604E1113"/>
    <w:rsid w:val="611C05BC"/>
    <w:rsid w:val="6185191F"/>
    <w:rsid w:val="61A11716"/>
    <w:rsid w:val="61FC06FB"/>
    <w:rsid w:val="62CA212A"/>
    <w:rsid w:val="6500511D"/>
    <w:rsid w:val="667016B7"/>
    <w:rsid w:val="68F6059A"/>
    <w:rsid w:val="699F4DA3"/>
    <w:rsid w:val="69A719B8"/>
    <w:rsid w:val="69E76134"/>
    <w:rsid w:val="6E7914AD"/>
    <w:rsid w:val="6EB655DC"/>
    <w:rsid w:val="6F3757CA"/>
    <w:rsid w:val="6F457B85"/>
    <w:rsid w:val="70227EC6"/>
    <w:rsid w:val="70270D69"/>
    <w:rsid w:val="70767258"/>
    <w:rsid w:val="708B46E2"/>
    <w:rsid w:val="70967176"/>
    <w:rsid w:val="70C22B34"/>
    <w:rsid w:val="71731C06"/>
    <w:rsid w:val="718411BF"/>
    <w:rsid w:val="72171B6C"/>
    <w:rsid w:val="72DF2550"/>
    <w:rsid w:val="76C04405"/>
    <w:rsid w:val="76D86DEF"/>
    <w:rsid w:val="791E09C6"/>
    <w:rsid w:val="7A1055E1"/>
    <w:rsid w:val="7A776FC7"/>
    <w:rsid w:val="7B36026E"/>
    <w:rsid w:val="7C5A2796"/>
    <w:rsid w:val="7D8A62DD"/>
    <w:rsid w:val="7E0F7639"/>
    <w:rsid w:val="7E6B6EDC"/>
    <w:rsid w:val="7E8F7CDE"/>
    <w:rsid w:val="D7F47CD7"/>
    <w:rsid w:val="FEED3750"/>
    <w:rsid w:val="FF7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ind w:left="575" w:hanging="575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widowControl w:val="0"/>
      <w:spacing w:after="12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编写建议 Char Char"/>
    <w:qFormat/>
    <w:uiPriority w:val="0"/>
    <w:rPr>
      <w:rFonts w:ascii="Arial" w:hAnsi="Arial" w:eastAsia="宋体" w:cs="Arial"/>
      <w:i/>
      <w:color w:val="0000FF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4" Type="http://schemas.openxmlformats.org/officeDocument/2006/relationships/fontTable" Target="fontTable.xml"/><Relationship Id="rId33" Type="http://schemas.openxmlformats.org/officeDocument/2006/relationships/customXml" Target="../customXml/item2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91d959ba-9bc9-4b7b-9ae5-be41ec0651dc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存在发音相同字词的误用。</explain>
      <paraID xmlns="http://schemas.wps.cn/vas-ai-hub/contract-review">30DEF6D8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ff06ad88-5daa-4ad2-aae3-8997dc857c87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存在发音相同字词的误用。</explain>
      <paraID xmlns="http://schemas.wps.cn/vas-ai-hub/contract-review"> 5C1CB3C</paraID>
      <start xmlns="http://schemas.wps.cn/vas-ai-hub/contract-review">100</start>
      <end xmlns="http://schemas.wps.cn/vas-ai-hub/contract-review">102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33afcbe1-3de7-4a11-851d-db19147b92bb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〈动〉❶登记：～在案。❷注册▲。</explain>
      <paraID xmlns="http://schemas.wps.cn/vas-ai-hub/contract-review"> 5C1CB3C</paraID>
      <start xmlns="http://schemas.wps.cn/vas-ai-hub/contract-review">112</start>
      <end xmlns="http://schemas.wps.cn/vas-ai-hub/contract-review">114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64bc76e9-0364-4289-92f6-54773aca5e63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〈动〉❶登记：～在案。❷注册▲。</explain>
      <paraID xmlns="http://schemas.wps.cn/vas-ai-hub/contract-review">49BC8C96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12734f23-4293-4160-ad27-a372463c1bb7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存在发音相同字词的误用。</explain>
      <paraID xmlns="http://schemas.wps.cn/vas-ai-hub/contract-review">49BC8C96</paraID>
      <start xmlns="http://schemas.wps.cn/vas-ai-hub/contract-review">33</start>
      <end xmlns="http://schemas.wps.cn/vas-ai-hub/contract-review">35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27bed373-6a7e-4ba9-9854-2635445d6f91</errorID>
      <errorWord xmlns="http://schemas.wps.cn/vas-ai-hub/contract-review">二维刷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二维</item>
      </candidateList>
      <explain xmlns="http://schemas.wps.cn/vas-ai-hub/contract-review"/>
      <paraID xmlns="http://schemas.wps.cn/vas-ai-hub/contract-review">7794C2F6</paraID>
      <start xmlns="http://schemas.wps.cn/vas-ai-hub/contract-review">4</start>
      <end xmlns="http://schemas.wps.cn/vas-ai-hub/contract-review">6</end>
      <status xmlns="http://schemas.wps.cn/vas-ai-hub/contract-review">modified</status>
      <modifiedWord xmlns="http://schemas.wps.cn/vas-ai-hub/contract-review">二维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a205f770-d691-4eea-a75f-b1d1ec7ada8f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7794C2F6</paraID>
      <start xmlns="http://schemas.wps.cn/vas-ai-hub/contract-review">48</start>
      <end xmlns="http://schemas.wps.cn/vas-ai-hub/contract-review">49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f04cd337-bde3-42a3-8ada-53d96dbc02c4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〈动〉❶登记：～在案。❷注册▲。</explain>
      <paraID xmlns="http://schemas.wps.cn/vas-ai-hub/contract-review">50F96154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a7ad1f84-60c3-4ecf-920a-a3c68cdbe7f8</errorID>
      <errorWord xmlns="http://schemas.wps.cn/vas-ai-hub/contract-review">直接先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直接</item>
      </candidateList>
      <explain xmlns="http://schemas.wps.cn/vas-ai-hub/contract-review">〈形〉不经过中间事物的（跟“间接”相对）：～关系｜～领导｜～阅读外文书籍。</explain>
      <paraID xmlns="http://schemas.wps.cn/vas-ai-hub/contract-review">3E2FD2B4</paraID>
      <start xmlns="http://schemas.wps.cn/vas-ai-hub/contract-review">7</start>
      <end xmlns="http://schemas.wps.cn/vas-ai-hub/contract-review">9</end>
      <status xmlns="http://schemas.wps.cn/vas-ai-hub/contract-review">modified</status>
      <modifiedWord xmlns="http://schemas.wps.cn/vas-ai-hub/contract-review">直接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b4f2867f-5f1c-4679-8167-610eb7ffb3c2</errorID>
      <errorWord xmlns="http://schemas.wps.cn/vas-ai-hub/contract-review">选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选择</item>
      </candidateList>
      <explain xmlns="http://schemas.wps.cn/vas-ai-hub/contract-review">〈动〉挑选：～对象｜～地点。</explain>
      <paraID xmlns="http://schemas.wps.cn/vas-ai-hub/contract-review">3E2FD2B4</paraID>
      <start xmlns="http://schemas.wps.cn/vas-ai-hub/contract-review">11</start>
      <end xmlns="http://schemas.wps.cn/vas-ai-hub/contract-review">13</end>
      <status xmlns="http://schemas.wps.cn/vas-ai-hub/contract-review">modified</status>
      <modifiedWord xmlns="http://schemas.wps.cn/vas-ai-hub/contract-review">选择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760801e4-a261-4fa3-a88c-43577a764597</errorID>
      <errorWord xmlns="http://schemas.wps.cn/vas-ai-hub/contract-review">选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选择</item>
      </candidateList>
      <explain xmlns="http://schemas.wps.cn/vas-ai-hub/contract-review">〈动〉挑选：～对象｜～地点。</explain>
      <paraID xmlns="http://schemas.wps.cn/vas-ai-hub/contract-review">3E2FD2B4</paraID>
      <start xmlns="http://schemas.wps.cn/vas-ai-hub/contract-review">33</start>
      <end xmlns="http://schemas.wps.cn/vas-ai-hub/contract-review">35</end>
      <status xmlns="http://schemas.wps.cn/vas-ai-hub/contract-review">modified</status>
      <modifiedWord xmlns="http://schemas.wps.cn/vas-ai-hub/contract-review">选择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dbedb83a-9f32-4f1e-8590-e67fd7b48b81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442EF883</paraID>
      <start xmlns="http://schemas.wps.cn/vas-ai-hub/contract-review">22</start>
      <end xmlns="http://schemas.wps.cn/vas-ai-hub/contract-review">23</end>
      <status xmlns="http://schemas.wps.cn/vas-ai-hub/contract-review">modified</status>
      <modifiedWord xmlns="http://schemas.wps.cn/vas-ai-hub/contract-review">－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5aac9656-d5ba-4ce4-b00c-dee421aa9bf8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〈动〉❶登记：～在案。❷注册▲。</explain>
      <paraID xmlns="http://schemas.wps.cn/vas-ai-hub/contract-review">40A7F45D</paraID>
      <start xmlns="http://schemas.wps.cn/vas-ai-hub/contract-review">37</start>
      <end xmlns="http://schemas.wps.cn/vas-ai-hub/contract-review">39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fdc6d780-19ab-4254-9f97-d654f44f85a4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“</item>
      </candidateList>
      <explain xmlns="http://schemas.wps.cn/vas-ai-hub/contract-review">文本全半角错误。</explain>
      <paraID xmlns="http://schemas.wps.cn/vas-ai-hub/contract-review">78963763</paraID>
      <start xmlns="http://schemas.wps.cn/vas-ai-hub/contract-review">63</start>
      <end xmlns="http://schemas.wps.cn/vas-ai-hub/contract-review">64</end>
      <status xmlns="http://schemas.wps.cn/vas-ai-hub/contract-review">modified</status>
      <modifiedWord xmlns="http://schemas.wps.cn/vas-ai-hub/contract-review">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8ce637ab-5ec4-44cd-a7f6-86ef2e4d9ff6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”</item>
      </candidateList>
      <explain xmlns="http://schemas.wps.cn/vas-ai-hub/contract-review">文本全半角错误。</explain>
      <paraID xmlns="http://schemas.wps.cn/vas-ai-hub/contract-review">78963763</paraID>
      <start xmlns="http://schemas.wps.cn/vas-ai-hub/contract-review">67</start>
      <end xmlns="http://schemas.wps.cn/vas-ai-hub/contract-review">68</end>
      <status xmlns="http://schemas.wps.cn/vas-ai-hub/contract-review">modified</status>
      <modifiedWord xmlns="http://schemas.wps.cn/vas-ai-hub/contract-review">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194787a6-1e61-4763-890b-a26ee2db2350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78963763</paraID>
      <start xmlns="http://schemas.wps.cn/vas-ai-hub/contract-review">77</start>
      <end xmlns="http://schemas.wps.cn/vas-ai-hub/contract-review">78</end>
      <status xmlns="http://schemas.wps.cn/vas-ai-hub/contract-review">modified</status>
      <modifiedWord xmlns="http://schemas.wps.cn/vas-ai-hub/contract-review">－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de2f7e7f-b049-4e58-b587-a4b7af8fed41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78963763</paraID>
      <start xmlns="http://schemas.wps.cn/vas-ai-hub/contract-review">82</start>
      <end xmlns="http://schemas.wps.cn/vas-ai-hub/contract-review">83</end>
      <status xmlns="http://schemas.wps.cn/vas-ai-hub/contract-review">modified</status>
      <modifiedWord xmlns="http://schemas.wps.cn/vas-ai-hub/contract-review">－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823db801-8e27-4c4e-9465-55cf04b1da76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78963763</paraID>
      <start xmlns="http://schemas.wps.cn/vas-ai-hub/contract-review">87</start>
      <end xmlns="http://schemas.wps.cn/vas-ai-hub/contract-review">88</end>
      <status xmlns="http://schemas.wps.cn/vas-ai-hub/contract-review">modified</status>
      <modifiedWord xmlns="http://schemas.wps.cn/vas-ai-hub/contract-review">－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0d807bd3-9cc8-44be-a682-019188481dcf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“</item>
      </candidateList>
      <explain xmlns="http://schemas.wps.cn/vas-ai-hub/contract-review">文本全半角错误。</explain>
      <paraID xmlns="http://schemas.wps.cn/vas-ai-hub/contract-review">1F917965</paraID>
      <start xmlns="http://schemas.wps.cn/vas-ai-hub/contract-review">31</start>
      <end xmlns="http://schemas.wps.cn/vas-ai-hub/contract-review">32</end>
      <status xmlns="http://schemas.wps.cn/vas-ai-hub/contract-review">modified</status>
      <modifiedWord xmlns="http://schemas.wps.cn/vas-ai-hub/contract-review">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7090ffbc-7a40-4243-9331-b63c0bd9e3d9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”</item>
      </candidateList>
      <explain xmlns="http://schemas.wps.cn/vas-ai-hub/contract-review">文本全半角错误。</explain>
      <paraID xmlns="http://schemas.wps.cn/vas-ai-hub/contract-review">1F917965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a6679d8c-d03f-421a-8792-b9ac74992725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1F917965</paraID>
      <start xmlns="http://schemas.wps.cn/vas-ai-hub/contract-review">48</start>
      <end xmlns="http://schemas.wps.cn/vas-ai-hub/contract-review">49</end>
      <status xmlns="http://schemas.wps.cn/vas-ai-hub/contract-review">modified</status>
      <modifiedWord xmlns="http://schemas.wps.cn/vas-ai-hub/contract-review">－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fcebdb-3c89-436d-9a04-36d56633d5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1486</Words>
  <Characters>1551</Characters>
  <Lines>0</Lines>
  <Paragraphs>0</Paragraphs>
  <TotalTime>2</TotalTime>
  <ScaleCrop>false</ScaleCrop>
  <LinksUpToDate>false</LinksUpToDate>
  <CharactersWithSpaces>1553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2025-03-06T14:11:00Z</dcterms:created>
  <dc:creator>合棺</dc:creator>
  <cp:lastModifiedBy>small_xing兴 </cp:lastModifiedBy>
  <cp:lastPrinted>2025-11-04T07:05:00Z</cp:lastPrinted>
  <dcterms:modified xsi:type="dcterms:W3CDTF">2026-08-27T03:33:31Z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47BF6015E47E4221B1A1B84DF289E38B_13</vt:lpwstr>
  </property>
  <property fmtid="{D5CDD505-2E9C-101B-9397-08002B2CF9AE}" pid="4" name="KSOTemplateDocerSaveRecord">
    <vt:lpwstr>eyJoZGlkIjoiMjMyODhhOGUyODVjYWRkZDA4Y2I1Y2MwNzNjYmIzYjciLCJ1c2VySWQiOiIyMzU0OTMxMjYifQ==</vt:lpwstr>
  </property>
</Properties>
</file>