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89999A">
      <w:pPr>
        <w:adjustRightInd w:val="0"/>
        <w:snapToGrid w:val="0"/>
        <w:spacing w:line="640" w:lineRule="atLeast"/>
        <w:rPr>
          <w:rFonts w:hint="eastAsia" w:ascii="华康简标题宋" w:eastAsia="华康简标题宋"/>
          <w:b/>
          <w:color w:val="FF0000"/>
          <w:sz w:val="30"/>
          <w:szCs w:val="30"/>
        </w:rPr>
      </w:pPr>
    </w:p>
    <w:p w14:paraId="5FCE5303">
      <w:pPr>
        <w:adjustRightInd w:val="0"/>
        <w:snapToGrid w:val="0"/>
        <w:spacing w:line="640" w:lineRule="atLeast"/>
        <w:rPr>
          <w:rFonts w:hint="eastAsia" w:ascii="华康简标题宋" w:eastAsia="华康简标题宋"/>
          <w:b/>
          <w:color w:val="FF0000"/>
          <w:sz w:val="30"/>
          <w:szCs w:val="30"/>
        </w:rPr>
      </w:pPr>
    </w:p>
    <w:p w14:paraId="67397DA3">
      <w:pPr>
        <w:adjustRightInd w:val="0"/>
        <w:snapToGrid w:val="0"/>
        <w:spacing w:line="640" w:lineRule="atLeast"/>
        <w:rPr>
          <w:rFonts w:hint="eastAsia" w:ascii="华康简标题宋" w:eastAsia="华康简标题宋"/>
          <w:b/>
          <w:color w:val="FF0000"/>
          <w:sz w:val="30"/>
          <w:szCs w:val="30"/>
        </w:rPr>
      </w:pPr>
    </w:p>
    <w:p w14:paraId="41E3264C">
      <w:pPr>
        <w:adjustRightInd w:val="0"/>
        <w:snapToGrid w:val="0"/>
        <w:spacing w:line="640" w:lineRule="atLeast"/>
        <w:rPr>
          <w:rFonts w:hint="eastAsia" w:ascii="华康简标题宋" w:eastAsia="华康简标题宋"/>
          <w:b/>
          <w:color w:val="FF0000"/>
          <w:sz w:val="30"/>
          <w:szCs w:val="30"/>
        </w:rPr>
      </w:pPr>
    </w:p>
    <w:p w14:paraId="29156D47">
      <w:pPr>
        <w:adjustRightInd w:val="0"/>
        <w:snapToGrid w:val="0"/>
        <w:spacing w:line="640" w:lineRule="atLeast"/>
        <w:jc w:val="center"/>
        <w:rPr>
          <w:rFonts w:ascii="Times New Roman" w:hAnsi="Times New Roman" w:eastAsia="华康简标题宋"/>
          <w:color w:val="FF0000"/>
          <w:sz w:val="32"/>
          <w:szCs w:val="32"/>
        </w:rPr>
      </w:pPr>
      <w:r>
        <w:rPr>
          <w:rFonts w:hint="eastAsia" w:ascii="方正小标宋简体" w:eastAsia="方正小标宋简体"/>
          <w:snapToGrid w:val="0"/>
          <w:color w:val="FF0000"/>
          <w:w w:val="90"/>
          <w:kern w:val="0"/>
          <w:sz w:val="70"/>
          <w:szCs w:val="70"/>
        </w:rPr>
        <w:t>东莞市人力资源和社会保障局</w:t>
      </w:r>
    </w:p>
    <w:p w14:paraId="135972B6">
      <w:pPr>
        <w:adjustRightInd w:val="0"/>
        <w:snapToGrid w:val="0"/>
        <w:spacing w:line="640" w:lineRule="atLeast"/>
        <w:ind w:firstLine="320" w:firstLineChars="100"/>
        <w:jc w:val="center"/>
        <w:rPr>
          <w:rFonts w:hint="eastAsia" w:ascii="Times New Roman" w:hAnsi="Times New Roman" w:eastAsia="仿宋_GB2312"/>
          <w:color w:val="000000"/>
          <w:sz w:val="32"/>
          <w:szCs w:val="32"/>
        </w:rPr>
      </w:pPr>
    </w:p>
    <w:p w14:paraId="34E4B1BA">
      <w:pPr>
        <w:adjustRightInd w:val="0"/>
        <w:snapToGrid w:val="0"/>
        <w:spacing w:line="640" w:lineRule="atLeast"/>
        <w:ind w:firstLine="320" w:firstLineChars="100"/>
        <w:jc w:val="center"/>
        <w:rPr>
          <w:rFonts w:ascii="Times New Roman" w:hAnsi="Times New Roman" w:eastAsia="仿宋_GB2312"/>
          <w:color w:val="000000"/>
          <w:sz w:val="32"/>
          <w:szCs w:val="32"/>
        </w:rPr>
      </w:pPr>
      <w:r>
        <w:rPr>
          <w:rFonts w:ascii="Times New Roman" w:hAnsi="Times New Roman" w:eastAsia="仿宋_GB2312"/>
          <w:color w:val="000000"/>
          <w:sz w:val="32"/>
          <w:szCs w:val="32"/>
        </w:rPr>
        <w:t>东人</w:t>
      </w:r>
      <w:r>
        <w:rPr>
          <w:rFonts w:hint="eastAsia" w:ascii="Times New Roman" w:hAnsi="Times New Roman" w:eastAsia="仿宋_GB2312"/>
          <w:color w:val="000000"/>
          <w:sz w:val="32"/>
          <w:szCs w:val="32"/>
        </w:rPr>
        <w:t>社</w:t>
      </w:r>
      <w:r>
        <w:rPr>
          <w:rFonts w:hint="eastAsia" w:ascii="Times New Roman" w:hAnsi="Times New Roman" w:eastAsia="仿宋_GB2312"/>
          <w:color w:val="000000"/>
          <w:sz w:val="32"/>
          <w:szCs w:val="32"/>
          <w:lang w:eastAsia="zh-CN"/>
        </w:rPr>
        <w:t>规</w:t>
      </w:r>
      <w:r>
        <w:rPr>
          <w:rFonts w:ascii="Times New Roman" w:hAnsi="Times New Roman" w:eastAsia="仿宋_GB2312"/>
          <w:color w:val="000000"/>
          <w:sz w:val="32"/>
          <w:szCs w:val="32"/>
        </w:rPr>
        <w:t>〔</w:t>
      </w:r>
      <w:r>
        <w:rPr>
          <w:rFonts w:hint="eastAsia" w:ascii="Times New Roman" w:hAnsi="Times New Roman" w:eastAsia="仿宋_GB2312"/>
          <w:color w:val="000000"/>
          <w:sz w:val="32"/>
          <w:szCs w:val="32"/>
          <w:lang w:val="en-US" w:eastAsia="zh-CN"/>
        </w:rPr>
        <w:t>2026</w:t>
      </w:r>
      <w:r>
        <w:rPr>
          <w:rFonts w:ascii="Times New Roman" w:hAnsi="Times New Roman" w:eastAsia="仿宋_GB2312"/>
          <w:color w:val="000000"/>
          <w:sz w:val="32"/>
          <w:szCs w:val="32"/>
        </w:rPr>
        <w:fldChar w:fldCharType="begin"/>
      </w:r>
      <w:r>
        <w:rPr>
          <w:rFonts w:ascii="Times New Roman" w:hAnsi="Times New Roman" w:eastAsia="仿宋_GB2312"/>
          <w:color w:val="000000"/>
          <w:sz w:val="32"/>
          <w:szCs w:val="32"/>
        </w:rPr>
        <w:instrText xml:space="preserve"> </w:instrText>
      </w:r>
      <w:r>
        <w:rPr>
          <w:rFonts w:hint="eastAsia" w:ascii="Times New Roman" w:hAnsi="Times New Roman" w:eastAsia="仿宋_GB2312"/>
          <w:color w:val="000000"/>
          <w:sz w:val="32"/>
          <w:szCs w:val="32"/>
        </w:rPr>
        <w:instrText xml:space="preserve">DOCVARIABLE  FlFileYear  \* MERGEFORMAT</w:instrText>
      </w:r>
      <w:r>
        <w:rPr>
          <w:rFonts w:ascii="Times New Roman" w:hAnsi="Times New Roman" w:eastAsia="仿宋_GB2312"/>
          <w:color w:val="000000"/>
          <w:sz w:val="32"/>
          <w:szCs w:val="32"/>
        </w:rPr>
        <w:instrText xml:space="preserve"> </w:instrText>
      </w:r>
      <w:r>
        <w:rPr>
          <w:rFonts w:ascii="Times New Roman" w:hAnsi="Times New Roman" w:eastAsia="仿宋_GB2312"/>
          <w:color w:val="000000"/>
          <w:sz w:val="32"/>
          <w:szCs w:val="32"/>
        </w:rPr>
        <w:fldChar w:fldCharType="end"/>
      </w:r>
      <w:r>
        <w:rPr>
          <w:rFonts w:ascii="Times New Roman" w:hAnsi="Times New Roman" w:eastAsia="仿宋_GB2312"/>
          <w:color w:val="000000"/>
          <w:sz w:val="32"/>
          <w:szCs w:val="32"/>
        </w:rPr>
        <w:t>〕</w:t>
      </w:r>
      <w:r>
        <w:rPr>
          <w:rFonts w:hint="eastAsia" w:ascii="Times New Roman" w:hAnsi="Times New Roman" w:eastAsia="仿宋_GB2312"/>
          <w:color w:val="000000"/>
          <w:sz w:val="32"/>
          <w:szCs w:val="32"/>
          <w:lang w:val="en-US" w:eastAsia="zh-CN"/>
        </w:rPr>
        <w:t>13</w:t>
      </w:r>
      <w:r>
        <w:rPr>
          <w:rFonts w:ascii="Times New Roman" w:hAnsi="Times New Roman" w:eastAsia="仿宋_GB2312"/>
          <w:color w:val="000000"/>
          <w:sz w:val="32"/>
          <w:szCs w:val="32"/>
        </w:rPr>
        <w:fldChar w:fldCharType="begin"/>
      </w:r>
      <w:r>
        <w:rPr>
          <w:rFonts w:ascii="Times New Roman" w:hAnsi="Times New Roman" w:eastAsia="仿宋_GB2312"/>
          <w:color w:val="000000"/>
          <w:sz w:val="32"/>
          <w:szCs w:val="32"/>
        </w:rPr>
        <w:instrText xml:space="preserve"> </w:instrText>
      </w:r>
      <w:r>
        <w:rPr>
          <w:rFonts w:hint="eastAsia" w:ascii="Times New Roman" w:hAnsi="Times New Roman" w:eastAsia="仿宋_GB2312"/>
          <w:color w:val="000000"/>
          <w:sz w:val="32"/>
          <w:szCs w:val="32"/>
        </w:rPr>
        <w:instrText xml:space="preserve">DOCVARIABLE  FlFileSerial  \* MERGEFORMAT</w:instrText>
      </w:r>
      <w:r>
        <w:rPr>
          <w:rFonts w:ascii="Times New Roman" w:hAnsi="Times New Roman" w:eastAsia="仿宋_GB2312"/>
          <w:color w:val="000000"/>
          <w:sz w:val="32"/>
          <w:szCs w:val="32"/>
        </w:rPr>
        <w:instrText xml:space="preserve"> </w:instrText>
      </w:r>
      <w:r>
        <w:rPr>
          <w:rFonts w:ascii="Times New Roman" w:hAnsi="Times New Roman" w:eastAsia="仿宋_GB2312"/>
          <w:color w:val="000000"/>
          <w:sz w:val="32"/>
          <w:szCs w:val="32"/>
        </w:rPr>
        <w:fldChar w:fldCharType="end"/>
      </w:r>
      <w:r>
        <w:rPr>
          <w:rFonts w:ascii="Times New Roman" w:hAnsi="Times New Roman" w:eastAsia="仿宋_GB2312"/>
          <w:color w:val="000000"/>
          <w:sz w:val="32"/>
          <w:szCs w:val="32"/>
        </w:rPr>
        <w:t>号</w:t>
      </w:r>
    </w:p>
    <w:p w14:paraId="57717184">
      <w:pPr>
        <w:adjustRightInd w:val="0"/>
        <w:snapToGrid w:val="0"/>
        <w:spacing w:line="580" w:lineRule="exact"/>
        <w:jc w:val="center"/>
        <w:rPr>
          <w:rFonts w:ascii="Times New Roman" w:hAnsi="Times New Roman" w:eastAsia="华康简标题宋"/>
          <w:color w:val="FF0000"/>
          <w:sz w:val="32"/>
          <w:szCs w:val="32"/>
        </w:rPr>
      </w:pPr>
      <w:r>
        <w:rPr>
          <w:rFonts w:ascii="Times New Roman" w:hAnsi="Times New Roman" w:eastAsia="华康简标题宋"/>
          <w:color w:val="FF0000"/>
          <w:sz w:val="32"/>
          <w:szCs w:val="32"/>
        </w:rPr>
        <w:pict>
          <v:line id="直线 4" o:spid="_x0000_s1025" o:spt="20" style="position:absolute;left:0pt;margin-left:0pt;margin-top:7.8pt;height:0pt;width:441pt;z-index:251659264;mso-width-relative:page;mso-height-relative:page;" stroked="t" coordsize="21600,21600">
            <v:path arrowok="t"/>
            <v:fill focussize="0,0"/>
            <v:stroke weight="1.25pt" color="#FF0000"/>
            <v:imagedata o:title=""/>
            <o:lock v:ext="edit"/>
          </v:line>
        </w:pict>
      </w:r>
    </w:p>
    <w:p w14:paraId="2A196BEC">
      <w:pPr>
        <w:adjustRightInd w:val="0"/>
        <w:snapToGrid w:val="0"/>
        <w:spacing w:line="580" w:lineRule="exact"/>
        <w:jc w:val="center"/>
        <w:rPr>
          <w:rFonts w:hint="eastAsia" w:ascii="Times New Roman" w:hAnsi="Times New Roman" w:eastAsia="方正小标宋简体"/>
          <w:sz w:val="44"/>
          <w:szCs w:val="44"/>
        </w:rPr>
      </w:pPr>
      <w:r>
        <w:rPr>
          <w:rFonts w:hint="eastAsia" w:ascii="Times New Roman" w:hAnsi="Times New Roman" w:eastAsia="方正小标宋简体"/>
          <w:sz w:val="44"/>
          <w:szCs w:val="44"/>
        </w:rPr>
        <w:t>关于印发《东莞市人力资源和社会保障局</w:t>
      </w:r>
    </w:p>
    <w:p w14:paraId="79F1461F">
      <w:pPr>
        <w:adjustRightInd w:val="0"/>
        <w:snapToGrid w:val="0"/>
        <w:spacing w:line="580" w:lineRule="exact"/>
        <w:jc w:val="center"/>
        <w:rPr>
          <w:rFonts w:ascii="Times New Roman" w:hAnsi="Times New Roman" w:eastAsia="方正小标宋简体"/>
          <w:sz w:val="44"/>
          <w:szCs w:val="44"/>
        </w:rPr>
      </w:pPr>
      <w:r>
        <w:rPr>
          <w:rFonts w:hint="eastAsia" w:ascii="Times New Roman" w:hAnsi="Times New Roman" w:eastAsia="方正小标宋简体"/>
          <w:sz w:val="44"/>
          <w:szCs w:val="44"/>
        </w:rPr>
        <w:t>劳务派遣行政许可实施细则》的通知</w:t>
      </w:r>
      <w:r>
        <w:rPr>
          <w:rFonts w:ascii="Times New Roman" w:hAnsi="Times New Roman" w:eastAsia="方正小标宋简体"/>
          <w:sz w:val="44"/>
          <w:szCs w:val="44"/>
        </w:rPr>
        <w:fldChar w:fldCharType="begin"/>
      </w:r>
      <w:r>
        <w:rPr>
          <w:rFonts w:ascii="Times New Roman" w:hAnsi="Times New Roman" w:eastAsia="方正小标宋简体"/>
          <w:sz w:val="44"/>
          <w:szCs w:val="44"/>
        </w:rPr>
        <w:instrText xml:space="preserve"> </w:instrText>
      </w:r>
      <w:r>
        <w:rPr>
          <w:rFonts w:hint="eastAsia" w:ascii="Times New Roman" w:hAnsi="Times New Roman" w:eastAsia="方正小标宋简体"/>
          <w:sz w:val="44"/>
          <w:szCs w:val="44"/>
        </w:rPr>
        <w:instrText xml:space="preserve">DOCVARIABLE  FlSubject  \* MERGEFORMAT</w:instrText>
      </w:r>
      <w:r>
        <w:rPr>
          <w:rFonts w:ascii="Times New Roman" w:hAnsi="Times New Roman" w:eastAsia="方正小标宋简体"/>
          <w:sz w:val="44"/>
          <w:szCs w:val="44"/>
        </w:rPr>
        <w:instrText xml:space="preserve"> </w:instrText>
      </w:r>
      <w:r>
        <w:rPr>
          <w:rFonts w:ascii="Times New Roman" w:hAnsi="Times New Roman" w:eastAsia="方正小标宋简体"/>
          <w:sz w:val="44"/>
          <w:szCs w:val="44"/>
        </w:rPr>
        <w:fldChar w:fldCharType="end"/>
      </w:r>
    </w:p>
    <w:p w14:paraId="1F28EC83">
      <w:pPr>
        <w:adjustRightInd w:val="0"/>
        <w:snapToGrid w:val="0"/>
        <w:spacing w:line="580" w:lineRule="exact"/>
        <w:jc w:val="center"/>
        <w:rPr>
          <w:rFonts w:ascii="Times New Roman" w:hAnsi="Times New Roman" w:eastAsia="方正小标宋简体"/>
          <w:sz w:val="44"/>
          <w:szCs w:val="44"/>
        </w:rPr>
      </w:pPr>
    </w:p>
    <w:p w14:paraId="6E71C09B">
      <w:pPr>
        <w:adjustRightInd w:val="0"/>
        <w:snapToGrid w:val="0"/>
        <w:spacing w:line="580" w:lineRule="exact"/>
        <w:jc w:val="left"/>
        <w:rPr>
          <w:rFonts w:ascii="Times New Roman" w:hAnsi="Times New Roman" w:eastAsia="仿宋_GB2312"/>
          <w:sz w:val="32"/>
          <w:szCs w:val="32"/>
        </w:rPr>
      </w:pPr>
      <w:bookmarkStart w:id="0" w:name="main_send"/>
      <w:bookmarkEnd w:id="0"/>
      <w:r>
        <w:rPr>
          <w:rFonts w:ascii="Times New Roman" w:hAnsi="Times New Roman" w:eastAsia="仿宋_GB2312"/>
          <w:sz w:val="32"/>
          <w:szCs w:val="32"/>
        </w:rPr>
        <w:t>各镇街（园区）人力资源和社会保障分局，各有关单位：</w:t>
      </w:r>
    </w:p>
    <w:p w14:paraId="33012687">
      <w:pPr>
        <w:spacing w:line="580" w:lineRule="exact"/>
        <w:ind w:firstLine="640" w:firstLineChars="200"/>
        <w:jc w:val="both"/>
        <w:rPr>
          <w:rFonts w:ascii="Times New Roman" w:hAnsi="Times New Roman" w:eastAsia="仿宋_GB2312"/>
          <w:sz w:val="32"/>
          <w:szCs w:val="32"/>
        </w:rPr>
      </w:pPr>
      <w:r>
        <w:rPr>
          <w:rFonts w:ascii="Times New Roman" w:hAnsi="Times New Roman" w:eastAsia="仿宋_GB2312"/>
          <w:sz w:val="32"/>
          <w:szCs w:val="32"/>
        </w:rPr>
        <w:t>为更好地贯彻《劳动合同法》《劳务派遣行政许可实施办法》等法律法规，进一步</w:t>
      </w:r>
      <w:r>
        <w:rPr>
          <w:rFonts w:hint="eastAsia" w:ascii="Times New Roman" w:hAnsi="Times New Roman" w:eastAsia="仿宋_GB2312"/>
          <w:sz w:val="32"/>
          <w:szCs w:val="32"/>
          <w:lang w:eastAsia="zh-CN"/>
        </w:rPr>
        <w:t>优化</w:t>
      </w:r>
      <w:r>
        <w:rPr>
          <w:rFonts w:ascii="Times New Roman" w:hAnsi="Times New Roman" w:eastAsia="仿宋_GB2312"/>
          <w:sz w:val="32"/>
          <w:szCs w:val="32"/>
        </w:rPr>
        <w:t>劳务派遣行政许可申请条件、提交资料及审查标准，结合我市实际，我局</w:t>
      </w:r>
      <w:r>
        <w:rPr>
          <w:rFonts w:ascii="Times New Roman" w:hAnsi="Times New Roman" w:eastAsia="仿宋_GB2312"/>
          <w:sz w:val="32"/>
          <w:szCs w:val="32"/>
          <w:lang w:eastAsia="zh-CN"/>
        </w:rPr>
        <w:t>修订</w:t>
      </w:r>
      <w:r>
        <w:rPr>
          <w:rFonts w:ascii="Times New Roman" w:hAnsi="Times New Roman" w:eastAsia="仿宋_GB2312"/>
          <w:sz w:val="32"/>
          <w:szCs w:val="32"/>
        </w:rPr>
        <w:t>了《东莞市人力资源和社会保障局劳务派遣行政许可实施细则》。现印发给你们，请认真贯彻执行。</w:t>
      </w:r>
    </w:p>
    <w:p w14:paraId="7316963F">
      <w:pPr>
        <w:adjustRightInd w:val="0"/>
        <w:snapToGrid w:val="0"/>
        <w:spacing w:line="580" w:lineRule="exact"/>
        <w:ind w:right="320" w:firstLine="0" w:firstLineChars="0"/>
        <w:jc w:val="both"/>
        <w:rPr>
          <w:rFonts w:ascii="Times New Roman" w:hAnsi="Times New Roman" w:eastAsia="仿宋_GB2312"/>
          <w:sz w:val="32"/>
          <w:szCs w:val="32"/>
        </w:rPr>
      </w:pPr>
    </w:p>
    <w:p w14:paraId="1067BEB4">
      <w:pPr>
        <w:adjustRightInd w:val="0"/>
        <w:snapToGrid w:val="0"/>
        <w:spacing w:line="580" w:lineRule="exact"/>
        <w:ind w:right="640" w:firstLine="640" w:firstLineChars="200"/>
        <w:jc w:val="center"/>
        <w:rPr>
          <w:rFonts w:ascii="Times New Roman" w:hAnsi="Times New Roman" w:eastAsia="仿宋_GB2312"/>
          <w:sz w:val="32"/>
          <w:szCs w:val="32"/>
        </w:rPr>
      </w:pPr>
      <w:r>
        <w:rPr>
          <w:rFonts w:ascii="Times New Roman" w:hAnsi="Times New Roman" w:eastAsia="仿宋_GB2312"/>
          <w:sz w:val="32"/>
          <w:szCs w:val="32"/>
        </w:rPr>
        <w:t xml:space="preserve">                     东莞市人力资源和社会保障局</w:t>
      </w:r>
    </w:p>
    <w:p w14:paraId="63B5AB87">
      <w:pPr>
        <w:adjustRightInd w:val="0"/>
        <w:snapToGrid w:val="0"/>
        <w:spacing w:line="580" w:lineRule="exact"/>
        <w:jc w:val="center"/>
        <w:rPr>
          <w:rFonts w:ascii="Times New Roman" w:hAnsi="Times New Roman" w:eastAsia="仿宋_GB2312"/>
          <w:spacing w:val="-20"/>
          <w:sz w:val="32"/>
          <w:szCs w:val="32"/>
        </w:rPr>
      </w:pPr>
      <w:r>
        <w:rPr>
          <w:rFonts w:ascii="Times New Roman" w:hAnsi="Times New Roman" w:eastAsia="仿宋_GB2312"/>
          <w:spacing w:val="-20"/>
          <w:sz w:val="32"/>
          <w:szCs w:val="32"/>
        </w:rPr>
        <w:t xml:space="preserve">                           202</w:t>
      </w:r>
      <w:r>
        <w:rPr>
          <w:rFonts w:hint="eastAsia" w:ascii="Times New Roman" w:hAnsi="Times New Roman" w:eastAsia="仿宋_GB2312"/>
          <w:spacing w:val="-20"/>
          <w:sz w:val="32"/>
          <w:szCs w:val="32"/>
          <w:lang w:val="en-US" w:eastAsia="zh-CN"/>
        </w:rPr>
        <w:t>6</w:t>
      </w:r>
      <w:r>
        <w:rPr>
          <w:rFonts w:ascii="Times New Roman" w:hAnsi="Times New Roman" w:eastAsia="仿宋_GB2312"/>
          <w:spacing w:val="-20"/>
          <w:sz w:val="32"/>
          <w:szCs w:val="32"/>
        </w:rPr>
        <w:t>年</w:t>
      </w:r>
      <w:r>
        <w:rPr>
          <w:rFonts w:hint="eastAsia" w:ascii="Times New Roman" w:hAnsi="Times New Roman" w:eastAsia="仿宋_GB2312"/>
          <w:spacing w:val="-20"/>
          <w:sz w:val="32"/>
          <w:szCs w:val="32"/>
          <w:lang w:val="en-US" w:eastAsia="zh-CN"/>
        </w:rPr>
        <w:t>10</w:t>
      </w:r>
      <w:r>
        <w:rPr>
          <w:rFonts w:ascii="Times New Roman" w:hAnsi="Times New Roman" w:eastAsia="仿宋_GB2312"/>
          <w:spacing w:val="-20"/>
          <w:sz w:val="32"/>
          <w:szCs w:val="32"/>
        </w:rPr>
        <w:t>月</w:t>
      </w:r>
      <w:r>
        <w:rPr>
          <w:rFonts w:hint="eastAsia" w:ascii="Times New Roman" w:hAnsi="Times New Roman" w:eastAsia="仿宋_GB2312"/>
          <w:spacing w:val="-20"/>
          <w:sz w:val="32"/>
          <w:szCs w:val="32"/>
          <w:lang w:val="en-US" w:eastAsia="zh-CN"/>
        </w:rPr>
        <w:t xml:space="preserve"> 19</w:t>
      </w:r>
      <w:r>
        <w:rPr>
          <w:rFonts w:ascii="Times New Roman" w:hAnsi="Times New Roman" w:eastAsia="仿宋_GB2312"/>
          <w:spacing w:val="-20"/>
          <w:sz w:val="32"/>
          <w:szCs w:val="32"/>
        </w:rPr>
        <w:t>日</w:t>
      </w:r>
    </w:p>
    <w:p w14:paraId="1E5DFFF4">
      <w:pPr>
        <w:spacing w:line="580" w:lineRule="exact"/>
        <w:rPr>
          <w:rFonts w:hint="eastAsia" w:ascii="Times New Roman" w:hAnsi="Times New Roman" w:eastAsia="仿宋_GB2312" w:cs="Times New Roman"/>
          <w:color w:val="auto"/>
          <w:sz w:val="32"/>
          <w:szCs w:val="32"/>
          <w:lang w:val="en-US" w:eastAsia="zh-CN" w:bidi="ar-SA"/>
        </w:rPr>
        <w:sectPr>
          <w:footerReference r:id="rId3" w:type="default"/>
          <w:footerReference r:id="rId4" w:type="even"/>
          <w:pgSz w:w="11906" w:h="16838"/>
          <w:pgMar w:top="2098" w:right="1474" w:bottom="1984" w:left="1587" w:header="851" w:footer="992" w:gutter="0"/>
          <w:cols w:space="720" w:num="1"/>
          <w:titlePg/>
          <w:docGrid w:linePitch="312" w:charSpace="0"/>
        </w:sectPr>
      </w:pPr>
    </w:p>
    <w:p w14:paraId="241C0337">
      <w:pPr>
        <w:spacing w:line="600" w:lineRule="exact"/>
        <w:jc w:val="center"/>
        <w:rPr>
          <w:rFonts w:ascii="Times New Roman" w:hAnsi="Times New Roman" w:eastAsia="方正小标宋简体"/>
          <w:color w:val="auto"/>
          <w:sz w:val="44"/>
          <w:szCs w:val="44"/>
        </w:rPr>
      </w:pPr>
      <w:r>
        <w:rPr>
          <w:rFonts w:ascii="Times New Roman" w:hAnsi="Times New Roman" w:eastAsia="方正小标宋简体"/>
          <w:color w:val="auto"/>
          <w:sz w:val="44"/>
          <w:szCs w:val="44"/>
        </w:rPr>
        <w:t>东莞市人力资源和社会保障局</w:t>
      </w:r>
    </w:p>
    <w:p w14:paraId="55BD2145">
      <w:pPr>
        <w:spacing w:line="600" w:lineRule="exact"/>
        <w:jc w:val="center"/>
        <w:rPr>
          <w:rFonts w:hint="eastAsia" w:ascii="Times New Roman" w:hAnsi="Times New Roman" w:eastAsia="方正小标宋简体"/>
          <w:color w:val="auto"/>
          <w:sz w:val="44"/>
          <w:szCs w:val="44"/>
          <w:lang w:eastAsia="zh-CN"/>
        </w:rPr>
      </w:pPr>
      <w:r>
        <w:rPr>
          <w:rFonts w:ascii="Times New Roman" w:hAnsi="Times New Roman" w:eastAsia="方正小标宋简体"/>
          <w:color w:val="auto"/>
          <w:sz w:val="44"/>
          <w:szCs w:val="44"/>
        </w:rPr>
        <w:t>劳务派遣行政许可实施细则</w:t>
      </w:r>
    </w:p>
    <w:p w14:paraId="425CD6CE">
      <w:pPr>
        <w:spacing w:line="400" w:lineRule="exact"/>
        <w:jc w:val="center"/>
        <w:rPr>
          <w:rFonts w:ascii="Times New Roman" w:hAnsi="Times New Roman" w:eastAsia="楷体_GB2312"/>
          <w:color w:val="auto"/>
          <w:sz w:val="32"/>
          <w:szCs w:val="32"/>
        </w:rPr>
      </w:pPr>
    </w:p>
    <w:p w14:paraId="5C777DA2">
      <w:pPr>
        <w:spacing w:line="600" w:lineRule="exact"/>
        <w:jc w:val="center"/>
        <w:rPr>
          <w:rFonts w:ascii="Times New Roman" w:hAnsi="Times New Roman" w:eastAsia="仿宋_GB2312"/>
          <w:color w:val="auto"/>
          <w:sz w:val="32"/>
          <w:szCs w:val="32"/>
        </w:rPr>
      </w:pPr>
      <w:r>
        <w:rPr>
          <w:rFonts w:ascii="Times New Roman" w:hAnsi="Times New Roman" w:eastAsia="黑体"/>
          <w:bCs/>
          <w:color w:val="auto"/>
          <w:sz w:val="32"/>
          <w:szCs w:val="32"/>
        </w:rPr>
        <w:t>第一</w:t>
      </w:r>
      <w:r>
        <w:rPr>
          <w:rFonts w:ascii="Times New Roman" w:hAnsi="Times New Roman" w:eastAsia="黑体"/>
          <w:color w:val="auto"/>
          <w:sz w:val="32"/>
          <w:szCs w:val="32"/>
        </w:rPr>
        <w:t>章  总  则</w:t>
      </w:r>
    </w:p>
    <w:p w14:paraId="0761ABF0">
      <w:pPr>
        <w:spacing w:line="600" w:lineRule="exact"/>
        <w:ind w:firstLine="640" w:firstLineChars="200"/>
        <w:rPr>
          <w:rFonts w:ascii="Times New Roman" w:hAnsi="Times New Roman" w:eastAsia="仿宋_GB2312"/>
          <w:color w:val="auto"/>
          <w:sz w:val="32"/>
          <w:szCs w:val="32"/>
        </w:rPr>
      </w:pPr>
      <w:r>
        <w:rPr>
          <w:rFonts w:ascii="Times New Roman" w:hAnsi="Times New Roman" w:eastAsia="黑体"/>
          <w:color w:val="auto"/>
          <w:sz w:val="32"/>
          <w:szCs w:val="32"/>
        </w:rPr>
        <w:t>第一条</w:t>
      </w:r>
      <w:r>
        <w:rPr>
          <w:rFonts w:ascii="Times New Roman" w:hAnsi="Times New Roman" w:eastAsia="仿宋_GB2312"/>
          <w:color w:val="auto"/>
          <w:sz w:val="32"/>
          <w:szCs w:val="32"/>
        </w:rPr>
        <w:t xml:space="preserve">  为进一步</w:t>
      </w:r>
      <w:r>
        <w:rPr>
          <w:rFonts w:hint="eastAsia" w:ascii="Times New Roman" w:hAnsi="Times New Roman" w:eastAsia="仿宋_GB2312"/>
          <w:color w:val="auto"/>
          <w:sz w:val="32"/>
          <w:szCs w:val="32"/>
          <w:lang w:eastAsia="zh-CN"/>
        </w:rPr>
        <w:t>优化</w:t>
      </w:r>
      <w:r>
        <w:rPr>
          <w:rFonts w:ascii="Times New Roman" w:hAnsi="Times New Roman" w:eastAsia="仿宋_GB2312"/>
          <w:color w:val="auto"/>
          <w:sz w:val="32"/>
          <w:szCs w:val="32"/>
        </w:rPr>
        <w:t>劳务派遣行政许可申请条件、提交资料及裁量标准，根据《中华人民共和国劳动合同法》《劳务派遣行政许可实施办法》（人力资源社会保障部令第19号）</w:t>
      </w:r>
      <w:r>
        <w:rPr>
          <w:rFonts w:hint="eastAsia" w:ascii="Times New Roman" w:hAnsi="Times New Roman" w:eastAsia="仿宋_GB2312"/>
          <w:color w:val="auto"/>
          <w:sz w:val="32"/>
          <w:szCs w:val="32"/>
          <w:lang w:eastAsia="zh-CN"/>
        </w:rPr>
        <w:t>、《劳务派遣暂行规定》</w:t>
      </w:r>
      <w:r>
        <w:rPr>
          <w:rFonts w:ascii="Times New Roman" w:hAnsi="Times New Roman" w:eastAsia="仿宋_GB2312"/>
          <w:color w:val="auto"/>
          <w:sz w:val="32"/>
          <w:szCs w:val="32"/>
        </w:rPr>
        <w:t>（人力资源社会保障部令第</w:t>
      </w:r>
      <w:r>
        <w:rPr>
          <w:rFonts w:hint="eastAsia" w:ascii="Times New Roman" w:hAnsi="Times New Roman" w:eastAsia="仿宋_GB2312"/>
          <w:color w:val="auto"/>
          <w:sz w:val="32"/>
          <w:szCs w:val="32"/>
          <w:lang w:val="en-US" w:eastAsia="zh-CN"/>
        </w:rPr>
        <w:t>22</w:t>
      </w:r>
      <w:r>
        <w:rPr>
          <w:rFonts w:ascii="Times New Roman" w:hAnsi="Times New Roman" w:eastAsia="仿宋_GB2312"/>
          <w:color w:val="auto"/>
          <w:sz w:val="32"/>
          <w:szCs w:val="32"/>
        </w:rPr>
        <w:t>号）</w:t>
      </w:r>
      <w:r>
        <w:rPr>
          <w:rFonts w:hint="eastAsia" w:ascii="Times New Roman" w:hAnsi="Times New Roman" w:eastAsia="仿宋_GB2312"/>
          <w:color w:val="auto"/>
          <w:sz w:val="32"/>
          <w:szCs w:val="32"/>
          <w:lang w:eastAsia="zh-CN"/>
        </w:rPr>
        <w:t>等有关</w:t>
      </w:r>
      <w:r>
        <w:rPr>
          <w:rFonts w:ascii="Times New Roman" w:hAnsi="Times New Roman" w:eastAsia="仿宋_GB2312"/>
          <w:color w:val="auto"/>
          <w:sz w:val="32"/>
          <w:szCs w:val="32"/>
        </w:rPr>
        <w:t>法律、法规，结合我市实际，制定本细则。</w:t>
      </w:r>
    </w:p>
    <w:p w14:paraId="68221263">
      <w:pPr>
        <w:spacing w:line="600" w:lineRule="exact"/>
        <w:ind w:firstLine="640" w:firstLineChars="200"/>
        <w:rPr>
          <w:rFonts w:ascii="Times New Roman" w:hAnsi="Times New Roman" w:eastAsia="仿宋_GB2312"/>
          <w:color w:val="auto"/>
          <w:sz w:val="32"/>
          <w:szCs w:val="32"/>
        </w:rPr>
      </w:pPr>
      <w:r>
        <w:rPr>
          <w:rFonts w:ascii="Times New Roman" w:hAnsi="Times New Roman" w:eastAsia="黑体"/>
          <w:color w:val="auto"/>
          <w:sz w:val="32"/>
          <w:szCs w:val="32"/>
        </w:rPr>
        <w:t>第二条</w:t>
      </w:r>
      <w:r>
        <w:rPr>
          <w:rFonts w:ascii="Times New Roman" w:hAnsi="Times New Roman" w:eastAsia="仿宋_GB2312"/>
          <w:color w:val="auto"/>
          <w:sz w:val="32"/>
          <w:szCs w:val="32"/>
        </w:rPr>
        <w:t xml:space="preserve">  东莞市行政区域内劳务派遣行政许可的申请、变更、延续、注销，劳务派遣单位设立分公司报告，以及劳务派遣分公司备案、变更备案、注销备案的办理适用本细则。</w:t>
      </w:r>
    </w:p>
    <w:p w14:paraId="4AB5EE8F">
      <w:pPr>
        <w:spacing w:line="600" w:lineRule="exact"/>
        <w:ind w:firstLine="640" w:firstLineChars="200"/>
        <w:rPr>
          <w:rFonts w:ascii="Times New Roman" w:hAnsi="Times New Roman" w:eastAsia="仿宋_GB2312"/>
          <w:color w:val="auto"/>
          <w:sz w:val="32"/>
          <w:szCs w:val="32"/>
        </w:rPr>
      </w:pPr>
      <w:r>
        <w:rPr>
          <w:rFonts w:ascii="Times New Roman" w:hAnsi="Times New Roman" w:eastAsia="黑体"/>
          <w:color w:val="auto"/>
          <w:sz w:val="32"/>
          <w:szCs w:val="32"/>
        </w:rPr>
        <w:t>第三条</w:t>
      </w:r>
      <w:r>
        <w:rPr>
          <w:rFonts w:ascii="Times New Roman" w:hAnsi="Times New Roman" w:eastAsia="仿宋_GB2312"/>
          <w:color w:val="auto"/>
          <w:sz w:val="32"/>
          <w:szCs w:val="32"/>
        </w:rPr>
        <w:t xml:space="preserve">  市人力资源社会保障局统筹实施全市劳务派遣行政许可工作，负责统筹协调、组织实施劳务派遣行政许可申请、变更、延续、注销具体业务。</w:t>
      </w:r>
    </w:p>
    <w:p w14:paraId="7433AE42">
      <w:pPr>
        <w:spacing w:line="600" w:lineRule="exact"/>
        <w:ind w:firstLine="640" w:firstLineChars="200"/>
        <w:rPr>
          <w:rFonts w:ascii="Times New Roman" w:hAnsi="Times New Roman" w:eastAsia="仿宋_GB2312"/>
          <w:color w:val="auto"/>
          <w:sz w:val="32"/>
          <w:szCs w:val="32"/>
        </w:rPr>
      </w:pPr>
      <w:r>
        <w:rPr>
          <w:rFonts w:ascii="Times New Roman" w:hAnsi="Times New Roman" w:eastAsia="仿宋_GB2312"/>
          <w:color w:val="auto"/>
          <w:sz w:val="32"/>
          <w:szCs w:val="32"/>
        </w:rPr>
        <w:t>各镇（街道、园区）人力资源社会保障分局具体实施辖区内劳务派遣行政许可申请、变更、延续、注销的受理、初审工作，以及劳务派遣单位设立分公司报告、劳务派遣分公司备案、变更备案、注销备案工作。</w:t>
      </w:r>
    </w:p>
    <w:p w14:paraId="4F5DC7FF">
      <w:pPr>
        <w:spacing w:line="400" w:lineRule="exact"/>
        <w:ind w:firstLine="640" w:firstLineChars="200"/>
        <w:rPr>
          <w:rFonts w:ascii="Times New Roman" w:hAnsi="Times New Roman" w:eastAsia="仿宋_GB2312"/>
          <w:color w:val="auto"/>
          <w:sz w:val="32"/>
          <w:szCs w:val="32"/>
        </w:rPr>
      </w:pPr>
    </w:p>
    <w:p w14:paraId="626BBD9A">
      <w:pPr>
        <w:numPr>
          <w:ilvl w:val="0"/>
          <w:numId w:val="2"/>
        </w:numPr>
        <w:spacing w:line="600" w:lineRule="exact"/>
        <w:jc w:val="center"/>
        <w:rPr>
          <w:rFonts w:ascii="Times New Roman" w:hAnsi="Times New Roman" w:eastAsia="黑体"/>
          <w:color w:val="auto"/>
          <w:sz w:val="32"/>
          <w:szCs w:val="32"/>
        </w:rPr>
      </w:pPr>
      <w:r>
        <w:rPr>
          <w:rFonts w:ascii="Times New Roman" w:hAnsi="Times New Roman" w:eastAsia="黑体"/>
          <w:color w:val="auto"/>
          <w:sz w:val="32"/>
          <w:szCs w:val="32"/>
        </w:rPr>
        <w:t xml:space="preserve"> 申请条件、提交资料及审查标准</w:t>
      </w:r>
    </w:p>
    <w:p w14:paraId="18E27018">
      <w:pPr>
        <w:spacing w:line="600" w:lineRule="exact"/>
        <w:jc w:val="center"/>
        <w:rPr>
          <w:rFonts w:ascii="Times New Roman" w:hAnsi="Times New Roman" w:eastAsia="仿宋_GB2312"/>
          <w:color w:val="auto"/>
          <w:sz w:val="32"/>
          <w:szCs w:val="32"/>
        </w:rPr>
      </w:pPr>
      <w:r>
        <w:rPr>
          <w:rFonts w:ascii="Times New Roman" w:hAnsi="Times New Roman" w:eastAsia="楷体_GB2312"/>
          <w:b/>
          <w:bCs/>
          <w:color w:val="auto"/>
          <w:sz w:val="32"/>
          <w:szCs w:val="32"/>
        </w:rPr>
        <w:t>第一节  劳务派遣行政许可申请</w:t>
      </w:r>
    </w:p>
    <w:p w14:paraId="336B1AE0">
      <w:pPr>
        <w:spacing w:line="600" w:lineRule="exact"/>
        <w:ind w:firstLine="640" w:firstLineChars="200"/>
        <w:rPr>
          <w:rFonts w:ascii="Times New Roman" w:hAnsi="Times New Roman" w:eastAsia="仿宋_GB2312"/>
          <w:color w:val="auto"/>
          <w:sz w:val="32"/>
          <w:szCs w:val="32"/>
        </w:rPr>
      </w:pPr>
      <w:r>
        <w:rPr>
          <w:rFonts w:ascii="Times New Roman" w:hAnsi="Times New Roman" w:eastAsia="黑体"/>
          <w:color w:val="auto"/>
          <w:sz w:val="32"/>
          <w:szCs w:val="32"/>
        </w:rPr>
        <w:t>第四条</w:t>
      </w:r>
      <w:r>
        <w:rPr>
          <w:rFonts w:ascii="Times New Roman" w:hAnsi="Times New Roman" w:eastAsia="仿宋_GB2312"/>
          <w:color w:val="auto"/>
          <w:sz w:val="32"/>
          <w:szCs w:val="32"/>
        </w:rPr>
        <w:t xml:space="preserve">  经营劳务派遣业务的，应当依法申请经营劳务派遣的行政许可。</w:t>
      </w:r>
    </w:p>
    <w:p w14:paraId="37D36E3B">
      <w:pPr>
        <w:spacing w:line="600" w:lineRule="exact"/>
        <w:ind w:firstLine="640" w:firstLineChars="200"/>
        <w:rPr>
          <w:rFonts w:ascii="Times New Roman" w:hAnsi="Times New Roman" w:eastAsia="仿宋_GB2312"/>
          <w:color w:val="auto"/>
          <w:sz w:val="32"/>
          <w:szCs w:val="32"/>
        </w:rPr>
      </w:pPr>
      <w:r>
        <w:rPr>
          <w:rFonts w:ascii="Times New Roman" w:hAnsi="Times New Roman" w:eastAsia="仿宋_GB2312"/>
          <w:color w:val="auto"/>
          <w:sz w:val="32"/>
          <w:szCs w:val="32"/>
        </w:rPr>
        <w:t>劳务派遣单位设立子公司经营劳务派遣业务的，子公司应当依法申请经营劳务派遣的行政许可。</w:t>
      </w:r>
    </w:p>
    <w:p w14:paraId="21AA7C6E">
      <w:pPr>
        <w:spacing w:line="600" w:lineRule="exact"/>
        <w:ind w:firstLine="640" w:firstLineChars="200"/>
        <w:rPr>
          <w:rFonts w:ascii="Times New Roman" w:hAnsi="Times New Roman" w:eastAsia="仿宋_GB2312"/>
          <w:color w:val="auto"/>
          <w:sz w:val="32"/>
          <w:szCs w:val="32"/>
        </w:rPr>
      </w:pPr>
      <w:r>
        <w:rPr>
          <w:rFonts w:ascii="Times New Roman" w:hAnsi="Times New Roman" w:eastAsia="仿宋_GB2312"/>
          <w:color w:val="auto"/>
          <w:sz w:val="32"/>
          <w:szCs w:val="32"/>
        </w:rPr>
        <w:t>劳务派遣单位分立、合并后设立新公司的，应当重新申请经营劳务派遣的行政许可。</w:t>
      </w:r>
    </w:p>
    <w:p w14:paraId="42EEACB5">
      <w:pPr>
        <w:spacing w:line="600" w:lineRule="exact"/>
        <w:ind w:firstLine="640" w:firstLineChars="200"/>
        <w:rPr>
          <w:rFonts w:ascii="Times New Roman" w:hAnsi="Times New Roman" w:eastAsia="仿宋_GB2312"/>
          <w:color w:val="auto"/>
          <w:sz w:val="32"/>
          <w:szCs w:val="32"/>
        </w:rPr>
      </w:pPr>
      <w:r>
        <w:rPr>
          <w:rFonts w:ascii="Times New Roman" w:hAnsi="Times New Roman" w:eastAsia="仿宋_GB2312"/>
          <w:color w:val="auto"/>
          <w:sz w:val="32"/>
          <w:szCs w:val="32"/>
        </w:rPr>
        <w:t>未经许可，任何单位和个人不得经营劳务派遣业务。</w:t>
      </w:r>
    </w:p>
    <w:p w14:paraId="2AF4BB91">
      <w:pPr>
        <w:spacing w:line="600" w:lineRule="exact"/>
        <w:ind w:firstLine="640" w:firstLineChars="200"/>
        <w:rPr>
          <w:rFonts w:ascii="Times New Roman" w:hAnsi="Times New Roman" w:eastAsia="仿宋_GB2312"/>
          <w:color w:val="auto"/>
          <w:sz w:val="32"/>
          <w:szCs w:val="32"/>
        </w:rPr>
      </w:pPr>
      <w:r>
        <w:rPr>
          <w:rFonts w:ascii="Times New Roman" w:hAnsi="Times New Roman" w:eastAsia="黑体"/>
          <w:color w:val="auto"/>
          <w:sz w:val="32"/>
          <w:szCs w:val="32"/>
        </w:rPr>
        <w:t>第五条</w:t>
      </w:r>
      <w:r>
        <w:rPr>
          <w:rFonts w:ascii="Times New Roman" w:hAnsi="Times New Roman" w:eastAsia="仿宋_GB2312"/>
          <w:color w:val="auto"/>
          <w:sz w:val="32"/>
          <w:szCs w:val="32"/>
        </w:rPr>
        <w:t xml:space="preserve">  申请经营劳务派遣业务应当具备以下条件：</w:t>
      </w:r>
    </w:p>
    <w:p w14:paraId="063AED8F">
      <w:pPr>
        <w:spacing w:line="600" w:lineRule="exact"/>
        <w:ind w:firstLine="640" w:firstLineChars="200"/>
        <w:rPr>
          <w:rFonts w:ascii="Times New Roman" w:hAnsi="Times New Roman" w:eastAsia="仿宋_GB2312"/>
          <w:color w:val="auto"/>
          <w:sz w:val="32"/>
          <w:szCs w:val="32"/>
        </w:rPr>
      </w:pPr>
      <w:r>
        <w:rPr>
          <w:rFonts w:ascii="Times New Roman" w:hAnsi="Times New Roman" w:eastAsia="仿宋_GB2312"/>
          <w:color w:val="auto"/>
          <w:sz w:val="32"/>
          <w:szCs w:val="32"/>
        </w:rPr>
        <w:t>（一）注册资本</w:t>
      </w:r>
      <w:r>
        <w:rPr>
          <w:rFonts w:hint="eastAsia" w:ascii="Times New Roman" w:hAnsi="Times New Roman" w:eastAsia="仿宋_GB2312"/>
          <w:color w:val="auto"/>
          <w:sz w:val="32"/>
          <w:szCs w:val="32"/>
          <w:lang w:val="en-US" w:eastAsia="zh-CN"/>
        </w:rPr>
        <w:t>（实缴资本）</w:t>
      </w:r>
      <w:r>
        <w:rPr>
          <w:rFonts w:ascii="Times New Roman" w:hAnsi="Times New Roman" w:eastAsia="仿宋_GB2312"/>
          <w:color w:val="auto"/>
          <w:sz w:val="32"/>
          <w:szCs w:val="32"/>
        </w:rPr>
        <w:t>不得少于人民币200万元。</w:t>
      </w:r>
    </w:p>
    <w:p w14:paraId="6189DCEC">
      <w:pPr>
        <w:spacing w:line="600" w:lineRule="exact"/>
        <w:ind w:firstLine="640" w:firstLineChars="200"/>
        <w:rPr>
          <w:rFonts w:ascii="Times New Roman" w:hAnsi="Times New Roman" w:eastAsia="仿宋_GB2312"/>
          <w:color w:val="auto"/>
          <w:sz w:val="32"/>
          <w:szCs w:val="32"/>
        </w:rPr>
      </w:pPr>
      <w:r>
        <w:rPr>
          <w:rFonts w:ascii="Times New Roman" w:hAnsi="Times New Roman" w:eastAsia="仿宋_GB2312"/>
          <w:color w:val="auto"/>
          <w:sz w:val="32"/>
          <w:szCs w:val="32"/>
        </w:rPr>
        <w:t xml:space="preserve">（二）有与开展业务相适应的固定的经营场所和设施，经营场所面积不得少于100平方米。 </w:t>
      </w:r>
    </w:p>
    <w:p w14:paraId="72126E81">
      <w:pPr>
        <w:spacing w:line="600" w:lineRule="exact"/>
        <w:ind w:firstLine="640" w:firstLineChars="200"/>
        <w:rPr>
          <w:rFonts w:ascii="Times New Roman" w:hAnsi="Times New Roman" w:eastAsia="仿宋_GB2312"/>
          <w:color w:val="auto"/>
          <w:sz w:val="32"/>
          <w:szCs w:val="32"/>
        </w:rPr>
      </w:pPr>
      <w:r>
        <w:rPr>
          <w:rFonts w:ascii="Times New Roman" w:hAnsi="Times New Roman" w:eastAsia="仿宋_GB2312"/>
          <w:color w:val="auto"/>
          <w:sz w:val="32"/>
          <w:szCs w:val="32"/>
        </w:rPr>
        <w:t>（三）有符合法律、行政法规规定的劳务派遣管理制度。</w:t>
      </w:r>
    </w:p>
    <w:p w14:paraId="075DB30C">
      <w:pPr>
        <w:spacing w:line="600" w:lineRule="exact"/>
        <w:ind w:firstLine="640" w:firstLineChars="200"/>
        <w:rPr>
          <w:rFonts w:ascii="Times New Roman" w:hAnsi="Times New Roman" w:eastAsia="仿宋_GB2312"/>
          <w:color w:val="auto"/>
          <w:sz w:val="32"/>
          <w:szCs w:val="32"/>
        </w:rPr>
      </w:pPr>
      <w:r>
        <w:rPr>
          <w:rFonts w:ascii="Times New Roman" w:hAnsi="Times New Roman" w:eastAsia="仿宋_GB2312"/>
          <w:color w:val="auto"/>
          <w:sz w:val="32"/>
          <w:szCs w:val="32"/>
        </w:rPr>
        <w:t>（</w:t>
      </w:r>
      <w:r>
        <w:rPr>
          <w:rFonts w:hint="eastAsia" w:ascii="Times New Roman" w:hAnsi="Times New Roman" w:eastAsia="仿宋_GB2312"/>
          <w:color w:val="auto"/>
          <w:sz w:val="32"/>
          <w:szCs w:val="32"/>
          <w:lang w:eastAsia="zh-CN"/>
        </w:rPr>
        <w:t>四</w:t>
      </w:r>
      <w:r>
        <w:rPr>
          <w:rFonts w:ascii="Times New Roman" w:hAnsi="Times New Roman" w:eastAsia="仿宋_GB2312"/>
          <w:color w:val="auto"/>
          <w:sz w:val="32"/>
          <w:szCs w:val="32"/>
        </w:rPr>
        <w:t>）法律、行政法规规定的其他条件。</w:t>
      </w:r>
    </w:p>
    <w:p w14:paraId="0CB31C74">
      <w:pPr>
        <w:spacing w:line="600" w:lineRule="exact"/>
        <w:ind w:firstLine="640" w:firstLineChars="200"/>
        <w:rPr>
          <w:rFonts w:ascii="Times New Roman" w:hAnsi="Times New Roman" w:eastAsia="仿宋_GB2312"/>
          <w:color w:val="auto"/>
          <w:sz w:val="32"/>
          <w:szCs w:val="32"/>
        </w:rPr>
      </w:pPr>
      <w:r>
        <w:rPr>
          <w:rFonts w:ascii="Times New Roman" w:hAnsi="Times New Roman" w:eastAsia="黑体"/>
          <w:color w:val="auto"/>
          <w:sz w:val="32"/>
          <w:szCs w:val="32"/>
        </w:rPr>
        <w:t>第六条</w:t>
      </w:r>
      <w:r>
        <w:rPr>
          <w:rFonts w:ascii="Times New Roman" w:hAnsi="Times New Roman" w:eastAsia="仿宋_GB2312"/>
          <w:color w:val="auto"/>
          <w:sz w:val="32"/>
          <w:szCs w:val="32"/>
        </w:rPr>
        <w:t xml:space="preserve">  申请经营劳务派遣业务的，申请人应当提交下列材料：</w:t>
      </w:r>
    </w:p>
    <w:p w14:paraId="6F28015A">
      <w:pPr>
        <w:spacing w:line="600" w:lineRule="exact"/>
        <w:ind w:firstLine="640" w:firstLineChars="200"/>
        <w:rPr>
          <w:rFonts w:ascii="Times New Roman" w:hAnsi="Times New Roman" w:eastAsia="仿宋_GB2312"/>
          <w:color w:val="auto"/>
          <w:sz w:val="32"/>
          <w:szCs w:val="32"/>
        </w:rPr>
      </w:pPr>
      <w:r>
        <w:rPr>
          <w:rFonts w:ascii="Times New Roman" w:hAnsi="Times New Roman" w:eastAsia="仿宋_GB2312"/>
          <w:color w:val="auto"/>
          <w:sz w:val="32"/>
          <w:szCs w:val="32"/>
        </w:rPr>
        <w:t>（一）《劳务派遣经营许可申请书》。</w:t>
      </w:r>
    </w:p>
    <w:p w14:paraId="7374658A">
      <w:pPr>
        <w:spacing w:line="600" w:lineRule="exact"/>
        <w:ind w:firstLine="640" w:firstLineChars="200"/>
        <w:rPr>
          <w:rFonts w:ascii="Times New Roman" w:hAnsi="Times New Roman" w:eastAsia="仿宋_GB2312"/>
          <w:color w:val="auto"/>
          <w:sz w:val="32"/>
          <w:szCs w:val="32"/>
        </w:rPr>
      </w:pPr>
      <w:r>
        <w:rPr>
          <w:rFonts w:ascii="Times New Roman" w:hAnsi="Times New Roman" w:eastAsia="仿宋_GB2312"/>
          <w:color w:val="auto"/>
          <w:sz w:val="32"/>
          <w:szCs w:val="32"/>
        </w:rPr>
        <w:t>（二）最新版本的公司章程。</w:t>
      </w:r>
    </w:p>
    <w:p w14:paraId="0C532199">
      <w:pPr>
        <w:spacing w:line="600" w:lineRule="exact"/>
        <w:ind w:firstLine="640" w:firstLineChars="200"/>
        <w:rPr>
          <w:rFonts w:ascii="Times New Roman" w:hAnsi="Times New Roman" w:eastAsia="仿宋_GB2312"/>
          <w:color w:val="auto"/>
          <w:sz w:val="32"/>
          <w:szCs w:val="32"/>
        </w:rPr>
      </w:pPr>
      <w:r>
        <w:rPr>
          <w:rFonts w:ascii="Times New Roman" w:hAnsi="Times New Roman" w:eastAsia="仿宋_GB2312"/>
          <w:color w:val="auto"/>
          <w:sz w:val="32"/>
          <w:szCs w:val="32"/>
        </w:rPr>
        <w:t xml:space="preserve">（三）设立中或当年度设立的公司提供验资机构（会计师事务所）出具的验资报告，上一年度已设立的公司提供会计师事务所出具的上一年度财务审计报告。 </w:t>
      </w:r>
    </w:p>
    <w:p w14:paraId="1D91D7AA">
      <w:pPr>
        <w:spacing w:line="600" w:lineRule="exact"/>
        <w:ind w:firstLine="640" w:firstLineChars="200"/>
        <w:rPr>
          <w:rFonts w:hint="eastAsia" w:ascii="Times New Roman" w:hAnsi="Times New Roman" w:eastAsia="仿宋_GB2312"/>
          <w:color w:val="auto"/>
          <w:sz w:val="32"/>
          <w:szCs w:val="32"/>
          <w:lang w:eastAsia="zh-CN"/>
        </w:rPr>
      </w:pPr>
      <w:r>
        <w:rPr>
          <w:rFonts w:ascii="Times New Roman" w:hAnsi="Times New Roman" w:eastAsia="仿宋_GB2312"/>
          <w:color w:val="auto"/>
          <w:sz w:val="32"/>
          <w:szCs w:val="32"/>
        </w:rPr>
        <w:t>（四）经营场所</w:t>
      </w:r>
      <w:r>
        <w:rPr>
          <w:rFonts w:hint="eastAsia" w:ascii="Times New Roman" w:hAnsi="Times New Roman" w:eastAsia="仿宋_GB2312" w:cs="Times New Roman"/>
          <w:color w:val="auto"/>
          <w:sz w:val="32"/>
          <w:szCs w:val="32"/>
          <w:lang w:eastAsia="zh-CN" w:bidi="ar-SA"/>
        </w:rPr>
        <w:t>使用</w:t>
      </w:r>
      <w:r>
        <w:rPr>
          <w:rFonts w:ascii="Times New Roman" w:hAnsi="Times New Roman" w:eastAsia="仿宋_GB2312" w:cs="Times New Roman"/>
          <w:color w:val="auto"/>
          <w:sz w:val="32"/>
          <w:szCs w:val="32"/>
          <w:lang w:bidi="ar-SA"/>
        </w:rPr>
        <w:t>证明</w:t>
      </w:r>
      <w:r>
        <w:rPr>
          <w:rFonts w:hint="eastAsia" w:ascii="Times New Roman" w:hAnsi="Times New Roman" w:eastAsia="仿宋_GB2312"/>
          <w:color w:val="auto"/>
          <w:sz w:val="32"/>
          <w:szCs w:val="32"/>
          <w:lang w:eastAsia="zh-CN"/>
        </w:rPr>
        <w:t>。</w:t>
      </w:r>
    </w:p>
    <w:p w14:paraId="6C7509F8">
      <w:pPr>
        <w:spacing w:line="600" w:lineRule="exact"/>
        <w:ind w:firstLine="640" w:firstLineChars="200"/>
        <w:rPr>
          <w:rFonts w:ascii="Times New Roman" w:hAnsi="Times New Roman" w:eastAsia="仿宋_GB2312"/>
          <w:color w:val="auto"/>
          <w:sz w:val="32"/>
          <w:szCs w:val="32"/>
        </w:rPr>
      </w:pPr>
      <w:r>
        <w:rPr>
          <w:rFonts w:ascii="Times New Roman" w:hAnsi="Times New Roman" w:eastAsia="仿宋_GB2312"/>
          <w:color w:val="auto"/>
          <w:sz w:val="32"/>
          <w:szCs w:val="32"/>
        </w:rPr>
        <w:t>（五）与开展业务相适应的办公设施设备、信息管理系统清单。</w:t>
      </w:r>
    </w:p>
    <w:p w14:paraId="7DA570EA">
      <w:pPr>
        <w:spacing w:line="600" w:lineRule="exact"/>
        <w:ind w:firstLine="640" w:firstLineChars="200"/>
        <w:rPr>
          <w:rFonts w:ascii="Times New Roman" w:hAnsi="Times New Roman" w:eastAsia="仿宋_GB2312"/>
          <w:color w:val="auto"/>
          <w:sz w:val="32"/>
          <w:szCs w:val="32"/>
        </w:rPr>
      </w:pPr>
      <w:r>
        <w:rPr>
          <w:rFonts w:ascii="Times New Roman" w:hAnsi="Times New Roman" w:eastAsia="仿宋_GB2312"/>
          <w:color w:val="auto"/>
          <w:sz w:val="32"/>
          <w:szCs w:val="32"/>
        </w:rPr>
        <w:t>（六）符合劳务派遣法律规定的规章制度，包括劳动合同、劳动报酬、社会保险、工作时间、休息休假、劳动纪律</w:t>
      </w:r>
      <w:r>
        <w:rPr>
          <w:rFonts w:hint="eastAsia" w:ascii="Times New Roman" w:hAnsi="Times New Roman" w:eastAsia="仿宋_GB2312"/>
          <w:color w:val="auto"/>
          <w:sz w:val="32"/>
          <w:szCs w:val="32"/>
          <w:lang w:eastAsia="zh-CN"/>
        </w:rPr>
        <w:t>；</w:t>
      </w:r>
      <w:r>
        <w:rPr>
          <w:rFonts w:ascii="Times New Roman" w:hAnsi="Times New Roman" w:eastAsia="仿宋_GB2312" w:cs="Times New Roman"/>
          <w:color w:val="auto"/>
          <w:sz w:val="32"/>
          <w:szCs w:val="32"/>
          <w:lang w:bidi="ar-SA"/>
        </w:rPr>
        <w:t>拟与用工单位签订的劳务派遣协议样本</w:t>
      </w:r>
      <w:r>
        <w:rPr>
          <w:rFonts w:hint="eastAsia" w:ascii="Times New Roman" w:hAnsi="Times New Roman" w:eastAsia="仿宋_GB2312" w:cs="Times New Roman"/>
          <w:color w:val="auto"/>
          <w:sz w:val="32"/>
          <w:szCs w:val="32"/>
          <w:lang w:eastAsia="zh-CN" w:bidi="ar-SA"/>
        </w:rPr>
        <w:t>，</w:t>
      </w:r>
      <w:r>
        <w:rPr>
          <w:rFonts w:hint="eastAsia" w:ascii="Times New Roman" w:hAnsi="Times New Roman" w:eastAsia="仿宋_GB2312"/>
          <w:color w:val="auto"/>
          <w:sz w:val="32"/>
          <w:szCs w:val="32"/>
          <w:lang w:eastAsia="zh-CN"/>
        </w:rPr>
        <w:t>拟与被派遣劳动者、用工单位三方签订的被派遣劳动者薪酬知情书</w:t>
      </w:r>
      <w:r>
        <w:rPr>
          <w:rFonts w:ascii="Times New Roman" w:hAnsi="Times New Roman" w:eastAsia="仿宋_GB2312"/>
          <w:color w:val="auto"/>
          <w:sz w:val="32"/>
          <w:szCs w:val="32"/>
        </w:rPr>
        <w:t>等与劳动者切身利益相关的规章制度文本</w:t>
      </w:r>
      <w:r>
        <w:rPr>
          <w:rFonts w:hint="eastAsia" w:ascii="Times New Roman" w:hAnsi="Times New Roman" w:eastAsia="仿宋_GB2312"/>
          <w:color w:val="auto"/>
          <w:sz w:val="32"/>
          <w:szCs w:val="32"/>
          <w:lang w:eastAsia="zh-CN"/>
        </w:rPr>
        <w:t>。</w:t>
      </w:r>
    </w:p>
    <w:p w14:paraId="33A3333F">
      <w:pPr>
        <w:spacing w:line="600" w:lineRule="exact"/>
        <w:ind w:firstLine="640" w:firstLineChars="200"/>
        <w:rPr>
          <w:rFonts w:ascii="Times New Roman" w:hAnsi="Times New Roman" w:eastAsia="仿宋_GB2312"/>
          <w:color w:val="auto"/>
          <w:sz w:val="32"/>
          <w:szCs w:val="32"/>
        </w:rPr>
      </w:pPr>
      <w:r>
        <w:rPr>
          <w:rFonts w:ascii="Times New Roman" w:hAnsi="Times New Roman" w:eastAsia="黑体"/>
          <w:color w:val="auto"/>
          <w:sz w:val="32"/>
          <w:szCs w:val="32"/>
        </w:rPr>
        <w:t>第七条</w:t>
      </w:r>
      <w:r>
        <w:rPr>
          <w:rFonts w:ascii="Times New Roman" w:hAnsi="Times New Roman" w:eastAsia="仿宋_GB2312"/>
          <w:color w:val="auto"/>
          <w:sz w:val="32"/>
          <w:szCs w:val="32"/>
        </w:rPr>
        <w:t xml:space="preserve">  劳务派遣行政许可申请办理时限为自受理之日起10个工作日内。10个工作日内不能作出决定的，经本行政机关负责人批准，可以延长10个工作日，并应当将延长期限的理由告知申请人。</w:t>
      </w:r>
    </w:p>
    <w:p w14:paraId="14A43B28">
      <w:pPr>
        <w:spacing w:line="600" w:lineRule="exact"/>
        <w:ind w:firstLine="640" w:firstLineChars="200"/>
        <w:rPr>
          <w:rFonts w:ascii="Times New Roman" w:hAnsi="Times New Roman" w:eastAsia="仿宋_GB2312"/>
          <w:color w:val="auto"/>
          <w:sz w:val="32"/>
          <w:szCs w:val="32"/>
        </w:rPr>
      </w:pPr>
      <w:r>
        <w:rPr>
          <w:rFonts w:ascii="Times New Roman" w:hAnsi="Times New Roman" w:eastAsia="仿宋_GB2312"/>
          <w:color w:val="auto"/>
          <w:sz w:val="32"/>
          <w:szCs w:val="32"/>
        </w:rPr>
        <w:t>申请人的申请符合法定条件的，市人力资源社会保障局应当依法作出准予行政许可的书面决定</w:t>
      </w:r>
      <w:r>
        <w:rPr>
          <w:rFonts w:hint="eastAsia" w:ascii="Times New Roman" w:hAnsi="Times New Roman" w:eastAsia="仿宋_GB2312"/>
          <w:color w:val="auto"/>
          <w:sz w:val="32"/>
          <w:szCs w:val="32"/>
          <w:lang w:eastAsia="zh-CN"/>
        </w:rPr>
        <w:t>并发放证件</w:t>
      </w:r>
      <w:r>
        <w:rPr>
          <w:rFonts w:ascii="Times New Roman" w:hAnsi="Times New Roman" w:eastAsia="仿宋_GB2312"/>
          <w:color w:val="auto"/>
          <w:sz w:val="32"/>
          <w:szCs w:val="32"/>
        </w:rPr>
        <w:t>。申请人的申请不符合法定条件的，市人力资源社会保障局应当依法作出不予行政许可的书面决定，说明不予行政许可的理由，并告知申请人享有依法申请行政复议或者提起行政诉讼的权利。</w:t>
      </w:r>
    </w:p>
    <w:p w14:paraId="6D6D3BFD">
      <w:pPr>
        <w:spacing w:line="600" w:lineRule="exact"/>
        <w:ind w:firstLine="640" w:firstLineChars="200"/>
        <w:rPr>
          <w:rFonts w:ascii="Times New Roman" w:hAnsi="Times New Roman" w:eastAsia="仿宋_GB2312"/>
          <w:color w:val="auto"/>
          <w:sz w:val="32"/>
          <w:szCs w:val="32"/>
        </w:rPr>
      </w:pPr>
    </w:p>
    <w:p w14:paraId="50721932">
      <w:pPr>
        <w:spacing w:line="600" w:lineRule="exact"/>
        <w:jc w:val="center"/>
        <w:rPr>
          <w:rFonts w:ascii="Times New Roman" w:hAnsi="Times New Roman" w:eastAsia="仿宋_GB2312"/>
          <w:color w:val="auto"/>
          <w:sz w:val="32"/>
          <w:szCs w:val="32"/>
        </w:rPr>
      </w:pPr>
      <w:r>
        <w:rPr>
          <w:rFonts w:ascii="Times New Roman" w:hAnsi="Times New Roman" w:eastAsia="楷体_GB2312"/>
          <w:b/>
          <w:bCs/>
          <w:color w:val="auto"/>
          <w:sz w:val="32"/>
          <w:szCs w:val="32"/>
        </w:rPr>
        <w:t>第二节  劳务派遣行政许可变更</w:t>
      </w:r>
    </w:p>
    <w:p w14:paraId="58D674B2">
      <w:pPr>
        <w:spacing w:line="600" w:lineRule="exact"/>
        <w:ind w:firstLine="640" w:firstLineChars="200"/>
        <w:rPr>
          <w:rFonts w:ascii="Times New Roman" w:hAnsi="Times New Roman" w:eastAsia="仿宋_GB2312"/>
          <w:color w:val="auto"/>
          <w:sz w:val="32"/>
          <w:szCs w:val="32"/>
        </w:rPr>
      </w:pPr>
      <w:r>
        <w:rPr>
          <w:rFonts w:ascii="Times New Roman" w:hAnsi="Times New Roman" w:eastAsia="黑体"/>
          <w:color w:val="auto"/>
          <w:sz w:val="32"/>
          <w:szCs w:val="32"/>
        </w:rPr>
        <w:t>第八条</w:t>
      </w:r>
      <w:r>
        <w:rPr>
          <w:rFonts w:ascii="Times New Roman" w:hAnsi="Times New Roman" w:eastAsia="仿宋_GB2312"/>
          <w:color w:val="auto"/>
          <w:sz w:val="32"/>
          <w:szCs w:val="32"/>
        </w:rPr>
        <w:t xml:space="preserve">  劳务派遣单位名称、住所、法定代表人或者注册资本</w:t>
      </w:r>
      <w:r>
        <w:rPr>
          <w:rFonts w:hint="eastAsia" w:ascii="Times New Roman" w:hAnsi="Times New Roman" w:eastAsia="仿宋_GB2312"/>
          <w:color w:val="auto"/>
          <w:sz w:val="32"/>
          <w:szCs w:val="32"/>
          <w:lang w:eastAsia="zh-CN"/>
        </w:rPr>
        <w:t>（实缴资本）</w:t>
      </w:r>
      <w:r>
        <w:rPr>
          <w:rFonts w:ascii="Times New Roman" w:hAnsi="Times New Roman" w:eastAsia="仿宋_GB2312"/>
          <w:color w:val="auto"/>
          <w:sz w:val="32"/>
          <w:szCs w:val="32"/>
        </w:rPr>
        <w:t>等改变的，应当依法申请变更劳务派遣行政许可。</w:t>
      </w:r>
    </w:p>
    <w:p w14:paraId="5622B3C9">
      <w:pPr>
        <w:spacing w:line="600" w:lineRule="exact"/>
        <w:ind w:firstLine="640" w:firstLineChars="200"/>
        <w:rPr>
          <w:rFonts w:ascii="Times New Roman" w:hAnsi="Times New Roman" w:eastAsia="仿宋_GB2312"/>
          <w:color w:val="auto"/>
          <w:sz w:val="32"/>
          <w:szCs w:val="32"/>
        </w:rPr>
      </w:pPr>
      <w:r>
        <w:rPr>
          <w:rFonts w:ascii="Times New Roman" w:hAnsi="Times New Roman" w:eastAsia="黑体"/>
          <w:color w:val="auto"/>
          <w:sz w:val="32"/>
          <w:szCs w:val="32"/>
        </w:rPr>
        <w:t>第九条</w:t>
      </w:r>
      <w:r>
        <w:rPr>
          <w:rFonts w:ascii="Times New Roman" w:hAnsi="Times New Roman" w:eastAsia="仿宋_GB2312"/>
          <w:color w:val="auto"/>
          <w:sz w:val="32"/>
          <w:szCs w:val="32"/>
        </w:rPr>
        <w:t xml:space="preserve">  申请变更劳务派遣行政许可的，申请人应提交下列材料：</w:t>
      </w:r>
    </w:p>
    <w:p w14:paraId="6EB7005E">
      <w:pPr>
        <w:spacing w:line="600" w:lineRule="exact"/>
        <w:ind w:firstLine="640" w:firstLineChars="200"/>
        <w:rPr>
          <w:rFonts w:ascii="Times New Roman" w:hAnsi="Times New Roman" w:eastAsia="仿宋_GB2312"/>
          <w:color w:val="auto"/>
          <w:sz w:val="32"/>
          <w:szCs w:val="32"/>
        </w:rPr>
      </w:pPr>
      <w:r>
        <w:rPr>
          <w:rFonts w:ascii="Times New Roman" w:hAnsi="Times New Roman" w:eastAsia="仿宋_GB2312"/>
          <w:color w:val="auto"/>
          <w:sz w:val="32"/>
          <w:szCs w:val="32"/>
        </w:rPr>
        <w:t>（一）《劳务派遣经营许可申请书》。</w:t>
      </w:r>
    </w:p>
    <w:p w14:paraId="684A5AC0">
      <w:pPr>
        <w:spacing w:line="600" w:lineRule="exact"/>
        <w:ind w:firstLine="640" w:firstLineChars="200"/>
        <w:rPr>
          <w:rFonts w:ascii="Times New Roman" w:hAnsi="Times New Roman" w:eastAsia="仿宋_GB2312"/>
          <w:color w:val="auto"/>
          <w:sz w:val="32"/>
          <w:szCs w:val="32"/>
        </w:rPr>
      </w:pPr>
      <w:r>
        <w:rPr>
          <w:rFonts w:ascii="Times New Roman" w:hAnsi="Times New Roman" w:eastAsia="仿宋_GB2312"/>
          <w:color w:val="auto"/>
          <w:sz w:val="32"/>
          <w:szCs w:val="32"/>
        </w:rPr>
        <w:t>（二）最新版本的公司章程。</w:t>
      </w:r>
    </w:p>
    <w:p w14:paraId="0DB5DB6A">
      <w:pPr>
        <w:spacing w:line="600" w:lineRule="exact"/>
        <w:ind w:firstLine="640" w:firstLineChars="200"/>
        <w:rPr>
          <w:rFonts w:ascii="Times New Roman" w:hAnsi="Times New Roman" w:eastAsia="仿宋_GB2312"/>
          <w:color w:val="auto"/>
          <w:sz w:val="32"/>
          <w:szCs w:val="32"/>
        </w:rPr>
      </w:pPr>
      <w:r>
        <w:rPr>
          <w:rFonts w:ascii="Times New Roman" w:hAnsi="Times New Roman" w:eastAsia="仿宋_GB2312"/>
          <w:color w:val="auto"/>
          <w:sz w:val="32"/>
          <w:szCs w:val="32"/>
        </w:rPr>
        <w:t>（三）会计师事务所出具的验资报告（变更注册资本时才须提交）。</w:t>
      </w:r>
    </w:p>
    <w:p w14:paraId="75FE340E">
      <w:pPr>
        <w:spacing w:line="600" w:lineRule="exact"/>
        <w:ind w:firstLine="640" w:firstLineChars="200"/>
        <w:rPr>
          <w:rFonts w:ascii="Times New Roman" w:hAnsi="Times New Roman" w:eastAsia="仿宋_GB2312"/>
          <w:color w:val="auto"/>
          <w:sz w:val="32"/>
          <w:szCs w:val="32"/>
        </w:rPr>
      </w:pPr>
      <w:r>
        <w:rPr>
          <w:rFonts w:ascii="Times New Roman" w:hAnsi="Times New Roman" w:eastAsia="仿宋_GB2312"/>
          <w:color w:val="auto"/>
          <w:sz w:val="32"/>
          <w:szCs w:val="32"/>
        </w:rPr>
        <w:t>（四）变更后的经营场所</w:t>
      </w:r>
      <w:r>
        <w:rPr>
          <w:rFonts w:hint="eastAsia" w:ascii="Times New Roman" w:hAnsi="Times New Roman" w:eastAsia="仿宋_GB2312" w:cs="Times New Roman"/>
          <w:color w:val="auto"/>
          <w:sz w:val="32"/>
          <w:szCs w:val="32"/>
          <w:lang w:eastAsia="zh-CN" w:bidi="ar-SA"/>
        </w:rPr>
        <w:t>使用</w:t>
      </w:r>
      <w:r>
        <w:rPr>
          <w:rFonts w:ascii="Times New Roman" w:hAnsi="Times New Roman" w:eastAsia="仿宋_GB2312" w:cs="Times New Roman"/>
          <w:color w:val="auto"/>
          <w:sz w:val="32"/>
          <w:szCs w:val="32"/>
          <w:lang w:bidi="ar-SA"/>
        </w:rPr>
        <w:t>证</w:t>
      </w:r>
      <w:r>
        <w:rPr>
          <w:rFonts w:ascii="Times New Roman" w:hAnsi="Times New Roman" w:eastAsia="仿宋_GB2312"/>
          <w:color w:val="auto"/>
          <w:sz w:val="32"/>
          <w:szCs w:val="32"/>
        </w:rPr>
        <w:t>明，以及新的经营场所与开展业务相适应的办公设施设备、信息管理系统清单（变更劳务派遣单位经营场所时提交）。</w:t>
      </w:r>
    </w:p>
    <w:p w14:paraId="05DABE2D">
      <w:pPr>
        <w:spacing w:line="600" w:lineRule="exact"/>
        <w:ind w:firstLine="640" w:firstLineChars="200"/>
        <w:rPr>
          <w:rFonts w:ascii="Times New Roman" w:hAnsi="Times New Roman" w:eastAsia="仿宋_GB2312"/>
          <w:color w:val="auto"/>
          <w:sz w:val="32"/>
          <w:szCs w:val="32"/>
        </w:rPr>
      </w:pPr>
      <w:r>
        <w:rPr>
          <w:rFonts w:ascii="Times New Roman" w:hAnsi="Times New Roman" w:eastAsia="黑体"/>
          <w:color w:val="auto"/>
          <w:sz w:val="32"/>
          <w:szCs w:val="32"/>
        </w:rPr>
        <w:t>第十条</w:t>
      </w:r>
      <w:r>
        <w:rPr>
          <w:rFonts w:ascii="Times New Roman" w:hAnsi="Times New Roman" w:eastAsia="仿宋_GB2312"/>
          <w:color w:val="auto"/>
          <w:sz w:val="32"/>
          <w:szCs w:val="32"/>
        </w:rPr>
        <w:t xml:space="preserve">  劳务派遣行政许可变更办理时限为自受理变更申请之日起10个工作日内。符合条件的，市人力资源社会保障局应当依法作出准予变更行政许可的书面决定</w:t>
      </w:r>
      <w:r>
        <w:rPr>
          <w:rFonts w:hint="eastAsia" w:ascii="Times New Roman" w:hAnsi="Times New Roman" w:eastAsia="仿宋_GB2312"/>
          <w:color w:val="auto"/>
          <w:sz w:val="32"/>
          <w:szCs w:val="32"/>
          <w:lang w:eastAsia="zh-CN"/>
        </w:rPr>
        <w:t>并发放证件</w:t>
      </w:r>
      <w:r>
        <w:rPr>
          <w:rFonts w:ascii="Times New Roman" w:hAnsi="Times New Roman" w:eastAsia="仿宋_GB2312"/>
          <w:color w:val="auto"/>
          <w:sz w:val="32"/>
          <w:szCs w:val="32"/>
        </w:rPr>
        <w:t xml:space="preserve">；不符合条件的，作出不予变更的书面决定，并说明理由。 </w:t>
      </w:r>
    </w:p>
    <w:p w14:paraId="159777D7">
      <w:pPr>
        <w:spacing w:line="600" w:lineRule="exact"/>
        <w:ind w:firstLine="640" w:firstLineChars="200"/>
        <w:rPr>
          <w:rFonts w:ascii="Times New Roman" w:hAnsi="Times New Roman" w:eastAsia="仿宋_GB2312"/>
          <w:color w:val="auto"/>
          <w:sz w:val="32"/>
          <w:szCs w:val="32"/>
        </w:rPr>
      </w:pPr>
    </w:p>
    <w:p w14:paraId="4DC7FA76">
      <w:pPr>
        <w:spacing w:line="600" w:lineRule="exact"/>
        <w:jc w:val="center"/>
        <w:rPr>
          <w:rFonts w:ascii="Times New Roman" w:hAnsi="Times New Roman" w:eastAsia="仿宋_GB2312"/>
          <w:color w:val="auto"/>
          <w:sz w:val="32"/>
          <w:szCs w:val="32"/>
        </w:rPr>
      </w:pPr>
      <w:r>
        <w:rPr>
          <w:rFonts w:ascii="Times New Roman" w:hAnsi="Times New Roman" w:eastAsia="楷体_GB2312"/>
          <w:b/>
          <w:bCs/>
          <w:color w:val="auto"/>
          <w:sz w:val="32"/>
          <w:szCs w:val="32"/>
        </w:rPr>
        <w:t>第三节  劳务派遣行政许可延续</w:t>
      </w:r>
    </w:p>
    <w:p w14:paraId="5534CE2C">
      <w:pPr>
        <w:spacing w:line="600" w:lineRule="exact"/>
        <w:ind w:firstLine="640" w:firstLineChars="200"/>
        <w:rPr>
          <w:rFonts w:ascii="Times New Roman" w:hAnsi="Times New Roman" w:eastAsia="仿宋_GB2312"/>
          <w:color w:val="auto"/>
          <w:sz w:val="32"/>
          <w:szCs w:val="32"/>
        </w:rPr>
      </w:pPr>
      <w:r>
        <w:rPr>
          <w:rFonts w:ascii="Times New Roman" w:hAnsi="Times New Roman" w:eastAsia="黑体"/>
          <w:color w:val="auto"/>
          <w:sz w:val="32"/>
          <w:szCs w:val="32"/>
        </w:rPr>
        <w:t>第十一条</w:t>
      </w:r>
      <w:r>
        <w:rPr>
          <w:rFonts w:ascii="Times New Roman" w:hAnsi="Times New Roman" w:eastAsia="仿宋_GB2312"/>
          <w:color w:val="auto"/>
          <w:sz w:val="32"/>
          <w:szCs w:val="32"/>
        </w:rPr>
        <w:t xml:space="preserve">  劳务派遣单位需要延续行政许可有效期的，应当在有效期届满60日前，依法申请延续劳务派遣行政许可。申请人逾期提出延续行政许可申请的，不适用延续程序的规定，应按照新申请经营劳务派遣行政许可办理。</w:t>
      </w:r>
    </w:p>
    <w:p w14:paraId="088D77BB">
      <w:pPr>
        <w:spacing w:line="600" w:lineRule="exact"/>
        <w:ind w:firstLine="640" w:firstLineChars="200"/>
        <w:rPr>
          <w:rFonts w:ascii="Times New Roman" w:hAnsi="Times New Roman" w:eastAsia="仿宋_GB2312"/>
          <w:color w:val="auto"/>
          <w:sz w:val="32"/>
          <w:szCs w:val="32"/>
        </w:rPr>
      </w:pPr>
      <w:r>
        <w:rPr>
          <w:rFonts w:ascii="Times New Roman" w:hAnsi="Times New Roman" w:eastAsia="黑体"/>
          <w:color w:val="auto"/>
          <w:sz w:val="32"/>
          <w:szCs w:val="32"/>
        </w:rPr>
        <w:t>第十二条</w:t>
      </w:r>
      <w:r>
        <w:rPr>
          <w:rFonts w:ascii="Times New Roman" w:hAnsi="Times New Roman" w:eastAsia="仿宋_GB2312"/>
          <w:color w:val="auto"/>
          <w:sz w:val="32"/>
          <w:szCs w:val="32"/>
        </w:rPr>
        <w:t xml:space="preserve">  申请延续劳务派遣行政许可的，申请人应当提交《劳务派遣经营许可申请书》</w:t>
      </w:r>
      <w:r>
        <w:rPr>
          <w:rFonts w:hint="eastAsia" w:ascii="Times New Roman" w:hAnsi="Times New Roman" w:eastAsia="仿宋_GB2312"/>
          <w:color w:val="auto"/>
          <w:sz w:val="32"/>
          <w:szCs w:val="32"/>
          <w:lang w:eastAsia="zh-CN"/>
        </w:rPr>
        <w:t>以及</w:t>
      </w:r>
      <w:r>
        <w:rPr>
          <w:rFonts w:ascii="Times New Roman" w:hAnsi="Times New Roman" w:eastAsia="仿宋_GB2312"/>
          <w:color w:val="auto"/>
          <w:sz w:val="32"/>
          <w:szCs w:val="32"/>
        </w:rPr>
        <w:t>劳务派遣单位3年以来的基本经营情况报告。</w:t>
      </w:r>
    </w:p>
    <w:p w14:paraId="14B92DD3">
      <w:pPr>
        <w:spacing w:line="600" w:lineRule="exact"/>
        <w:ind w:firstLine="640" w:firstLineChars="200"/>
        <w:rPr>
          <w:rFonts w:ascii="Times New Roman" w:hAnsi="Times New Roman" w:eastAsia="仿宋_GB2312"/>
          <w:color w:val="auto"/>
          <w:sz w:val="32"/>
          <w:szCs w:val="32"/>
        </w:rPr>
      </w:pPr>
      <w:r>
        <w:rPr>
          <w:rFonts w:ascii="Times New Roman" w:hAnsi="Times New Roman" w:eastAsia="黑体"/>
          <w:color w:val="auto"/>
          <w:sz w:val="32"/>
          <w:szCs w:val="32"/>
        </w:rPr>
        <w:t>第十三条</w:t>
      </w:r>
      <w:r>
        <w:rPr>
          <w:rFonts w:ascii="Times New Roman" w:hAnsi="Times New Roman" w:eastAsia="仿宋_GB2312"/>
          <w:color w:val="auto"/>
          <w:sz w:val="32"/>
          <w:szCs w:val="32"/>
        </w:rPr>
        <w:t xml:space="preserve">  劳务派遣单位有下列情形之一的，劳务派遣经营许可不予延续：</w:t>
      </w:r>
    </w:p>
    <w:p w14:paraId="09D9E361">
      <w:pPr>
        <w:spacing w:line="600" w:lineRule="exact"/>
        <w:ind w:firstLine="640" w:firstLineChars="200"/>
        <w:rPr>
          <w:rFonts w:ascii="Times New Roman" w:hAnsi="Times New Roman" w:eastAsia="仿宋_GB2312"/>
          <w:color w:val="auto"/>
          <w:sz w:val="32"/>
          <w:szCs w:val="32"/>
        </w:rPr>
      </w:pPr>
      <w:r>
        <w:rPr>
          <w:rFonts w:ascii="Times New Roman" w:hAnsi="Times New Roman" w:eastAsia="仿宋_GB2312"/>
          <w:color w:val="auto"/>
          <w:sz w:val="32"/>
          <w:szCs w:val="32"/>
        </w:rPr>
        <w:t>（一）逾期不提交劳务派遣经营情况报告或者提交虚假劳务派遣经营情况报告，经责令改正，拒不改正的。</w:t>
      </w:r>
    </w:p>
    <w:p w14:paraId="27F76782">
      <w:pPr>
        <w:spacing w:line="600" w:lineRule="exact"/>
        <w:ind w:firstLine="640" w:firstLineChars="200"/>
        <w:rPr>
          <w:rFonts w:ascii="Times New Roman" w:hAnsi="Times New Roman" w:eastAsia="仿宋_GB2312"/>
          <w:color w:val="auto"/>
          <w:sz w:val="32"/>
          <w:szCs w:val="32"/>
        </w:rPr>
      </w:pPr>
      <w:r>
        <w:rPr>
          <w:rFonts w:ascii="Times New Roman" w:hAnsi="Times New Roman" w:eastAsia="仿宋_GB2312"/>
          <w:color w:val="auto"/>
          <w:sz w:val="32"/>
          <w:szCs w:val="32"/>
        </w:rPr>
        <w:t>（二）违反劳动保障法律法规，在一个行政许可期限内受到2次以上行政处罚的。</w:t>
      </w:r>
    </w:p>
    <w:p w14:paraId="63F9F02F">
      <w:pPr>
        <w:spacing w:line="600" w:lineRule="exact"/>
        <w:ind w:firstLine="640" w:firstLineChars="200"/>
        <w:rPr>
          <w:rFonts w:ascii="Times New Roman" w:hAnsi="Times New Roman" w:eastAsia="仿宋_GB2312"/>
          <w:color w:val="auto"/>
          <w:sz w:val="32"/>
          <w:szCs w:val="32"/>
        </w:rPr>
      </w:pPr>
      <w:r>
        <w:rPr>
          <w:rFonts w:ascii="Times New Roman" w:hAnsi="Times New Roman" w:eastAsia="黑体"/>
          <w:color w:val="auto"/>
          <w:sz w:val="32"/>
          <w:szCs w:val="32"/>
        </w:rPr>
        <w:t>第十四条</w:t>
      </w:r>
      <w:r>
        <w:rPr>
          <w:rFonts w:ascii="Times New Roman" w:hAnsi="Times New Roman" w:eastAsia="仿宋_GB2312"/>
          <w:color w:val="auto"/>
          <w:sz w:val="32"/>
          <w:szCs w:val="32"/>
        </w:rPr>
        <w:t xml:space="preserve">  劳务派遣行政许可延续办理时限为自受理延续申请之日起10个工作日内。符合条件的，市人力资源社会保障局应当依法作出准予延续行政许可的书面决定</w:t>
      </w:r>
      <w:r>
        <w:rPr>
          <w:rFonts w:hint="eastAsia" w:ascii="Times New Roman" w:hAnsi="Times New Roman" w:eastAsia="仿宋_GB2312"/>
          <w:color w:val="auto"/>
          <w:sz w:val="32"/>
          <w:szCs w:val="32"/>
          <w:lang w:eastAsia="zh-CN"/>
        </w:rPr>
        <w:t>并发放证件</w:t>
      </w:r>
      <w:r>
        <w:rPr>
          <w:rFonts w:ascii="Times New Roman" w:hAnsi="Times New Roman" w:eastAsia="仿宋_GB2312"/>
          <w:color w:val="auto"/>
          <w:sz w:val="32"/>
          <w:szCs w:val="32"/>
        </w:rPr>
        <w:t>；不符合条件的，作出不予延续行政许可书面决定，并说明理由。</w:t>
      </w:r>
    </w:p>
    <w:p w14:paraId="5E54FC85">
      <w:pPr>
        <w:spacing w:line="600" w:lineRule="exact"/>
        <w:ind w:firstLine="640" w:firstLineChars="200"/>
        <w:rPr>
          <w:rFonts w:ascii="Times New Roman" w:hAnsi="Times New Roman" w:eastAsia="仿宋_GB2312"/>
          <w:color w:val="auto"/>
          <w:sz w:val="32"/>
          <w:szCs w:val="32"/>
        </w:rPr>
      </w:pPr>
    </w:p>
    <w:p w14:paraId="189CB52F">
      <w:pPr>
        <w:spacing w:line="600" w:lineRule="exact"/>
        <w:jc w:val="center"/>
        <w:rPr>
          <w:rFonts w:ascii="Times New Roman" w:hAnsi="Times New Roman" w:eastAsia="仿宋_GB2312"/>
          <w:color w:val="auto"/>
          <w:sz w:val="32"/>
          <w:szCs w:val="32"/>
        </w:rPr>
      </w:pPr>
      <w:r>
        <w:rPr>
          <w:rFonts w:ascii="Times New Roman" w:hAnsi="Times New Roman" w:eastAsia="楷体_GB2312"/>
          <w:b/>
          <w:bCs/>
          <w:color w:val="auto"/>
          <w:sz w:val="32"/>
          <w:szCs w:val="32"/>
        </w:rPr>
        <w:t>第四节  劳务派遣行政许可审查标准</w:t>
      </w:r>
    </w:p>
    <w:p w14:paraId="0AF4FFEA">
      <w:pPr>
        <w:spacing w:line="600" w:lineRule="exact"/>
        <w:ind w:firstLine="640" w:firstLineChars="200"/>
        <w:rPr>
          <w:rFonts w:ascii="Times New Roman" w:hAnsi="Times New Roman" w:eastAsia="仿宋_GB2312"/>
          <w:color w:val="auto"/>
          <w:sz w:val="32"/>
          <w:szCs w:val="32"/>
        </w:rPr>
      </w:pPr>
      <w:r>
        <w:rPr>
          <w:rFonts w:ascii="Times New Roman" w:hAnsi="Times New Roman" w:eastAsia="黑体"/>
          <w:color w:val="auto"/>
          <w:sz w:val="32"/>
          <w:szCs w:val="32"/>
        </w:rPr>
        <w:t>第十五条</w:t>
      </w:r>
      <w:r>
        <w:rPr>
          <w:rFonts w:ascii="Times New Roman" w:hAnsi="Times New Roman" w:eastAsia="仿宋_GB2312"/>
          <w:color w:val="auto"/>
          <w:sz w:val="32"/>
          <w:szCs w:val="32"/>
        </w:rPr>
        <w:t xml:space="preserve">  经营场所使用证明的审查标准为：</w:t>
      </w:r>
    </w:p>
    <w:p w14:paraId="4820BA46">
      <w:pPr>
        <w:spacing w:line="600" w:lineRule="exact"/>
        <w:ind w:firstLine="640" w:firstLineChars="200"/>
        <w:rPr>
          <w:rFonts w:ascii="Times New Roman" w:hAnsi="Times New Roman" w:eastAsia="仿宋_GB2312"/>
          <w:color w:val="auto"/>
          <w:sz w:val="32"/>
          <w:szCs w:val="32"/>
        </w:rPr>
      </w:pPr>
      <w:r>
        <w:rPr>
          <w:rFonts w:ascii="Times New Roman" w:hAnsi="Times New Roman" w:eastAsia="仿宋_GB2312"/>
          <w:color w:val="auto"/>
          <w:sz w:val="32"/>
          <w:szCs w:val="32"/>
        </w:rPr>
        <w:t>（一）劳务派遣单位配备使用面积不少于100平方米的独立办公服务场所。</w:t>
      </w:r>
    </w:p>
    <w:p w14:paraId="099D73CE">
      <w:pPr>
        <w:spacing w:line="600" w:lineRule="exact"/>
        <w:ind w:firstLine="640" w:firstLineChars="200"/>
        <w:rPr>
          <w:rFonts w:ascii="Times New Roman" w:hAnsi="Times New Roman" w:eastAsia="仿宋_GB2312"/>
          <w:color w:val="auto"/>
          <w:sz w:val="32"/>
          <w:szCs w:val="32"/>
        </w:rPr>
      </w:pPr>
      <w:r>
        <w:rPr>
          <w:rFonts w:ascii="Times New Roman" w:hAnsi="Times New Roman" w:eastAsia="仿宋_GB2312"/>
          <w:color w:val="auto"/>
          <w:sz w:val="32"/>
          <w:szCs w:val="32"/>
        </w:rPr>
        <w:t>（二）使用自有房产的，经营场所使用证明为</w:t>
      </w:r>
      <w:r>
        <w:rPr>
          <w:rFonts w:hint="eastAsia" w:ascii="Times New Roman" w:hAnsi="Times New Roman" w:eastAsia="仿宋_GB2312"/>
          <w:color w:val="auto"/>
          <w:sz w:val="32"/>
          <w:szCs w:val="32"/>
          <w:lang w:eastAsia="zh-CN"/>
        </w:rPr>
        <w:t>房屋</w:t>
      </w:r>
      <w:r>
        <w:rPr>
          <w:rFonts w:ascii="Times New Roman" w:hAnsi="Times New Roman" w:eastAsia="仿宋_GB2312"/>
          <w:color w:val="auto"/>
          <w:sz w:val="32"/>
          <w:szCs w:val="32"/>
        </w:rPr>
        <w:t>不动产权属证书；使用非自有房产的，经营场所使用证明为业主的不动产权属证书和房屋租赁协议（或者无偿使用证明）。未取得不动产权属证书的，应当提交不动产登记信息查询结果。</w:t>
      </w:r>
    </w:p>
    <w:p w14:paraId="3910105D">
      <w:pPr>
        <w:spacing w:line="600" w:lineRule="exact"/>
        <w:ind w:firstLine="640" w:firstLineChars="200"/>
        <w:rPr>
          <w:rFonts w:ascii="Times New Roman" w:hAnsi="Times New Roman" w:eastAsia="仿宋_GB2312"/>
          <w:color w:val="auto"/>
          <w:sz w:val="32"/>
          <w:szCs w:val="32"/>
        </w:rPr>
      </w:pPr>
      <w:r>
        <w:rPr>
          <w:rFonts w:ascii="Times New Roman" w:hAnsi="Times New Roman" w:eastAsia="仿宋_GB2312"/>
          <w:color w:val="auto"/>
          <w:sz w:val="32"/>
          <w:szCs w:val="32"/>
        </w:rPr>
        <w:t>（三）房屋权利人与出租人不一致的，须同时提交房屋权利人同意转租、分租的证明材料。</w:t>
      </w:r>
    </w:p>
    <w:p w14:paraId="6772D1D9">
      <w:pPr>
        <w:spacing w:line="600" w:lineRule="exact"/>
        <w:ind w:firstLine="640" w:firstLineChars="200"/>
        <w:rPr>
          <w:rFonts w:ascii="Times New Roman" w:hAnsi="Times New Roman" w:eastAsia="仿宋_GB2312"/>
          <w:color w:val="auto"/>
          <w:sz w:val="32"/>
          <w:szCs w:val="32"/>
        </w:rPr>
      </w:pPr>
      <w:r>
        <w:rPr>
          <w:rFonts w:ascii="Times New Roman" w:hAnsi="Times New Roman" w:eastAsia="仿宋_GB2312"/>
          <w:color w:val="auto"/>
          <w:sz w:val="32"/>
          <w:szCs w:val="32"/>
        </w:rPr>
        <w:t>（四）不动产权属证书或不动产登记信息查询结果标明</w:t>
      </w:r>
      <w:r>
        <w:rPr>
          <w:rFonts w:hint="eastAsia" w:ascii="Times New Roman" w:hAnsi="Times New Roman" w:eastAsia="仿宋_GB2312"/>
          <w:color w:val="auto"/>
          <w:sz w:val="32"/>
          <w:szCs w:val="32"/>
        </w:rPr>
        <w:t>的</w:t>
      </w:r>
    </w:p>
    <w:p w14:paraId="42C80222">
      <w:pPr>
        <w:spacing w:line="600" w:lineRule="exact"/>
        <w:rPr>
          <w:rFonts w:hint="eastAsia" w:ascii="Times New Roman" w:hAnsi="Times New Roman" w:eastAsia="仿宋_GB2312"/>
          <w:color w:val="auto"/>
          <w:sz w:val="32"/>
          <w:szCs w:val="32"/>
          <w:lang w:eastAsia="zh-CN"/>
        </w:rPr>
      </w:pPr>
      <w:r>
        <w:rPr>
          <w:rFonts w:ascii="Times New Roman" w:hAnsi="Times New Roman" w:eastAsia="仿宋_GB2312"/>
          <w:color w:val="auto"/>
          <w:sz w:val="32"/>
          <w:szCs w:val="32"/>
        </w:rPr>
        <w:t>房屋用途应当为</w:t>
      </w:r>
      <w:r>
        <w:rPr>
          <w:rFonts w:hint="eastAsia" w:ascii="Times New Roman" w:hAnsi="Times New Roman" w:eastAsia="仿宋_GB2312"/>
          <w:color w:val="auto"/>
          <w:sz w:val="32"/>
          <w:szCs w:val="32"/>
          <w:lang w:eastAsia="zh-CN"/>
        </w:rPr>
        <w:t>商业用途等非住宅类</w:t>
      </w:r>
      <w:r>
        <w:rPr>
          <w:rFonts w:ascii="Times New Roman" w:hAnsi="Times New Roman" w:eastAsia="仿宋_GB2312"/>
          <w:color w:val="auto"/>
          <w:sz w:val="32"/>
          <w:szCs w:val="32"/>
        </w:rPr>
        <w:t>。</w:t>
      </w:r>
    </w:p>
    <w:p w14:paraId="6176234B">
      <w:pPr>
        <w:spacing w:line="600" w:lineRule="exact"/>
        <w:ind w:firstLine="640" w:firstLineChars="200"/>
        <w:rPr>
          <w:rFonts w:ascii="Times New Roman" w:hAnsi="Times New Roman" w:eastAsia="仿宋_GB2312"/>
          <w:color w:val="auto"/>
          <w:sz w:val="32"/>
          <w:szCs w:val="32"/>
        </w:rPr>
      </w:pPr>
      <w:r>
        <w:rPr>
          <w:rFonts w:ascii="Times New Roman" w:hAnsi="Times New Roman" w:eastAsia="仿宋_GB2312"/>
          <w:color w:val="auto"/>
          <w:sz w:val="32"/>
          <w:szCs w:val="32"/>
        </w:rPr>
        <w:t>（五）经营场所使用证明的房屋坐落地址与</w:t>
      </w:r>
      <w:r>
        <w:rPr>
          <w:rFonts w:hint="eastAsia" w:ascii="Times New Roman" w:hAnsi="Times New Roman" w:eastAsia="仿宋_GB2312"/>
          <w:color w:val="auto"/>
          <w:sz w:val="32"/>
          <w:szCs w:val="32"/>
          <w:lang w:eastAsia="zh-CN"/>
        </w:rPr>
        <w:t>市场主体</w:t>
      </w:r>
      <w:r>
        <w:rPr>
          <w:rFonts w:ascii="Times New Roman" w:hAnsi="Times New Roman" w:eastAsia="仿宋_GB2312"/>
          <w:color w:val="auto"/>
          <w:sz w:val="32"/>
          <w:szCs w:val="32"/>
        </w:rPr>
        <w:t>登记住所不一致的，须同时提交</w:t>
      </w:r>
      <w:r>
        <w:rPr>
          <w:rFonts w:hint="eastAsia" w:ascii="Times New Roman" w:hAnsi="Times New Roman" w:eastAsia="仿宋_GB2312"/>
          <w:color w:val="auto"/>
          <w:sz w:val="32"/>
          <w:szCs w:val="32"/>
          <w:lang w:eastAsia="zh-CN"/>
        </w:rPr>
        <w:t>相关</w:t>
      </w:r>
      <w:r>
        <w:rPr>
          <w:rFonts w:ascii="Times New Roman" w:hAnsi="Times New Roman" w:eastAsia="仿宋_GB2312"/>
          <w:color w:val="auto"/>
          <w:sz w:val="32"/>
          <w:szCs w:val="32"/>
        </w:rPr>
        <w:t>情况说明。</w:t>
      </w:r>
    </w:p>
    <w:p w14:paraId="6366F14A">
      <w:pPr>
        <w:spacing w:line="600" w:lineRule="exact"/>
        <w:ind w:firstLine="640" w:firstLineChars="200"/>
        <w:rPr>
          <w:rFonts w:ascii="Times New Roman" w:hAnsi="Times New Roman" w:eastAsia="仿宋_GB2312"/>
          <w:color w:val="auto"/>
          <w:sz w:val="32"/>
          <w:szCs w:val="32"/>
        </w:rPr>
      </w:pPr>
      <w:r>
        <w:rPr>
          <w:rFonts w:ascii="Times New Roman" w:hAnsi="Times New Roman" w:eastAsia="黑体"/>
          <w:color w:val="auto"/>
          <w:sz w:val="32"/>
          <w:szCs w:val="32"/>
        </w:rPr>
        <w:t>第十六条</w:t>
      </w:r>
      <w:r>
        <w:rPr>
          <w:rFonts w:ascii="Times New Roman" w:hAnsi="Times New Roman" w:eastAsia="仿宋_GB2312"/>
          <w:color w:val="auto"/>
          <w:sz w:val="32"/>
          <w:szCs w:val="32"/>
        </w:rPr>
        <w:t xml:space="preserve">  办公设施设备、信息管理系统的审查标准为：</w:t>
      </w:r>
    </w:p>
    <w:p w14:paraId="5939649C">
      <w:pPr>
        <w:spacing w:line="600" w:lineRule="exact"/>
        <w:ind w:firstLine="640" w:firstLineChars="200"/>
        <w:rPr>
          <w:rFonts w:ascii="Times New Roman" w:hAnsi="Times New Roman" w:eastAsia="仿宋_GB2312"/>
          <w:color w:val="auto"/>
          <w:sz w:val="32"/>
          <w:szCs w:val="32"/>
        </w:rPr>
      </w:pPr>
      <w:r>
        <w:rPr>
          <w:rFonts w:ascii="Times New Roman" w:hAnsi="Times New Roman" w:eastAsia="仿宋_GB2312"/>
          <w:color w:val="auto"/>
          <w:sz w:val="32"/>
          <w:szCs w:val="32"/>
        </w:rPr>
        <w:t>配备计算机、打印机、复印机、电话、档案柜、网络设备和网络服务等基本设施。</w:t>
      </w:r>
    </w:p>
    <w:p w14:paraId="2B7782F3">
      <w:pPr>
        <w:spacing w:line="600" w:lineRule="exact"/>
        <w:ind w:firstLine="640" w:firstLineChars="200"/>
        <w:rPr>
          <w:rFonts w:ascii="Times New Roman" w:hAnsi="Times New Roman" w:eastAsia="仿宋_GB2312"/>
          <w:color w:val="auto"/>
          <w:sz w:val="32"/>
          <w:szCs w:val="32"/>
        </w:rPr>
      </w:pPr>
      <w:r>
        <w:rPr>
          <w:rFonts w:ascii="Times New Roman" w:hAnsi="Times New Roman" w:eastAsia="黑体"/>
          <w:color w:val="auto"/>
          <w:sz w:val="32"/>
          <w:szCs w:val="32"/>
        </w:rPr>
        <w:t>第十七条</w:t>
      </w:r>
      <w:r>
        <w:rPr>
          <w:rFonts w:ascii="Times New Roman" w:hAnsi="Times New Roman" w:eastAsia="仿宋_GB2312"/>
          <w:color w:val="auto"/>
          <w:sz w:val="32"/>
          <w:szCs w:val="32"/>
        </w:rPr>
        <w:t xml:space="preserve">  《劳务派遣经营许可申请书》及最新版的公司章程的审查标准为：</w:t>
      </w:r>
    </w:p>
    <w:p w14:paraId="11756324">
      <w:pPr>
        <w:spacing w:line="600" w:lineRule="exact"/>
        <w:ind w:firstLine="640" w:firstLineChars="200"/>
        <w:rPr>
          <w:rFonts w:ascii="Times New Roman" w:hAnsi="Times New Roman" w:eastAsia="仿宋_GB2312"/>
          <w:color w:val="auto"/>
          <w:sz w:val="32"/>
          <w:szCs w:val="32"/>
        </w:rPr>
      </w:pPr>
      <w:r>
        <w:rPr>
          <w:rFonts w:ascii="Times New Roman" w:hAnsi="Times New Roman" w:eastAsia="仿宋_GB2312"/>
          <w:color w:val="auto"/>
          <w:sz w:val="32"/>
          <w:szCs w:val="32"/>
        </w:rPr>
        <w:t>（一）《劳务派遣经营许可申请书》显示的企业名称、住所、法定代表人</w:t>
      </w:r>
      <w:r>
        <w:rPr>
          <w:rFonts w:hint="eastAsia" w:ascii="Times New Roman" w:hAnsi="Times New Roman" w:eastAsia="仿宋_GB2312"/>
          <w:color w:val="auto"/>
          <w:sz w:val="32"/>
          <w:szCs w:val="32"/>
          <w:lang w:eastAsia="zh-CN"/>
        </w:rPr>
        <w:t>、注册资金</w:t>
      </w:r>
      <w:r>
        <w:rPr>
          <w:rFonts w:ascii="Times New Roman" w:hAnsi="Times New Roman" w:eastAsia="仿宋_GB2312"/>
          <w:color w:val="auto"/>
          <w:sz w:val="32"/>
          <w:szCs w:val="32"/>
        </w:rPr>
        <w:t>应与企业</w:t>
      </w:r>
      <w:r>
        <w:rPr>
          <w:rFonts w:hint="eastAsia" w:ascii="Times New Roman" w:hAnsi="Times New Roman" w:eastAsia="仿宋_GB2312"/>
          <w:color w:val="auto"/>
          <w:sz w:val="32"/>
          <w:szCs w:val="32"/>
          <w:lang w:eastAsia="zh-CN"/>
        </w:rPr>
        <w:t>法定代表人</w:t>
      </w:r>
      <w:r>
        <w:rPr>
          <w:rFonts w:ascii="Times New Roman" w:hAnsi="Times New Roman" w:eastAsia="仿宋_GB2312"/>
          <w:color w:val="auto"/>
          <w:sz w:val="32"/>
          <w:szCs w:val="32"/>
        </w:rPr>
        <w:t xml:space="preserve">营业执照、公司章程显示的一致。显示不一致的，须同时提交股东决议。 </w:t>
      </w:r>
    </w:p>
    <w:p w14:paraId="6CCEBCD4">
      <w:pPr>
        <w:spacing w:line="600" w:lineRule="exact"/>
        <w:ind w:firstLine="640" w:firstLineChars="200"/>
        <w:rPr>
          <w:rFonts w:ascii="Times New Roman" w:hAnsi="Times New Roman" w:eastAsia="仿宋_GB2312"/>
          <w:color w:val="auto"/>
          <w:sz w:val="32"/>
          <w:szCs w:val="32"/>
        </w:rPr>
      </w:pPr>
      <w:r>
        <w:rPr>
          <w:rFonts w:ascii="Times New Roman" w:hAnsi="Times New Roman" w:eastAsia="仿宋_GB2312"/>
          <w:color w:val="auto"/>
          <w:sz w:val="32"/>
          <w:szCs w:val="32"/>
        </w:rPr>
        <w:t>《劳务派遣经营许可申请书》、最新公司章程或营业执照显示的公司经营范围无劳务派遣的</w:t>
      </w:r>
      <w:r>
        <w:rPr>
          <w:rFonts w:hint="eastAsia" w:ascii="Times New Roman" w:hAnsi="Times New Roman" w:eastAsia="仿宋_GB2312"/>
          <w:color w:val="auto"/>
          <w:sz w:val="32"/>
          <w:szCs w:val="32"/>
          <w:lang w:eastAsia="zh-CN"/>
        </w:rPr>
        <w:t>，或已变更法定代表人但公司章程不显示法定代表人信息的</w:t>
      </w:r>
      <w:r>
        <w:rPr>
          <w:rFonts w:ascii="Times New Roman" w:hAnsi="Times New Roman" w:eastAsia="仿宋_GB2312"/>
          <w:color w:val="auto"/>
          <w:sz w:val="32"/>
          <w:szCs w:val="32"/>
        </w:rPr>
        <w:t>，须同时提交增加劳务派遣经营范围</w:t>
      </w:r>
      <w:r>
        <w:rPr>
          <w:rFonts w:hint="eastAsia" w:ascii="Times New Roman" w:hAnsi="Times New Roman" w:eastAsia="仿宋_GB2312"/>
          <w:color w:val="auto"/>
          <w:sz w:val="32"/>
          <w:szCs w:val="32"/>
          <w:lang w:eastAsia="zh-CN"/>
        </w:rPr>
        <w:t>或变更法定代表人</w:t>
      </w:r>
      <w:r>
        <w:rPr>
          <w:rFonts w:ascii="Times New Roman" w:hAnsi="Times New Roman" w:eastAsia="仿宋_GB2312"/>
          <w:color w:val="auto"/>
          <w:sz w:val="32"/>
          <w:szCs w:val="32"/>
        </w:rPr>
        <w:t>的股东决议。</w:t>
      </w:r>
    </w:p>
    <w:p w14:paraId="1E122925">
      <w:pPr>
        <w:spacing w:line="600" w:lineRule="exact"/>
        <w:ind w:firstLine="640" w:firstLineChars="200"/>
        <w:rPr>
          <w:rFonts w:ascii="Times New Roman" w:hAnsi="Times New Roman" w:eastAsia="仿宋_GB2312"/>
          <w:color w:val="auto"/>
          <w:sz w:val="32"/>
          <w:szCs w:val="32"/>
        </w:rPr>
      </w:pPr>
      <w:r>
        <w:rPr>
          <w:rFonts w:ascii="Times New Roman" w:hAnsi="Times New Roman" w:eastAsia="仿宋_GB2312"/>
          <w:color w:val="auto"/>
          <w:sz w:val="32"/>
          <w:szCs w:val="32"/>
        </w:rPr>
        <w:t>（二）公司章程显示的出资人及出资金额应当与验资报告显示的一致。</w:t>
      </w:r>
    </w:p>
    <w:p w14:paraId="7477C839">
      <w:pPr>
        <w:spacing w:line="600" w:lineRule="exact"/>
        <w:ind w:firstLine="640" w:firstLineChars="200"/>
        <w:rPr>
          <w:rFonts w:ascii="Times New Roman" w:hAnsi="Times New Roman" w:eastAsia="仿宋_GB2312"/>
          <w:color w:val="auto"/>
          <w:sz w:val="32"/>
          <w:szCs w:val="32"/>
        </w:rPr>
      </w:pPr>
      <w:r>
        <w:rPr>
          <w:rFonts w:ascii="Times New Roman" w:hAnsi="Times New Roman" w:eastAsia="仿宋_GB2312"/>
          <w:color w:val="auto"/>
          <w:sz w:val="32"/>
          <w:szCs w:val="32"/>
        </w:rPr>
        <w:t>（三）公司章程应有全体股东或法定代表人签名，明确实行日期，并加盖企业公章。</w:t>
      </w:r>
    </w:p>
    <w:p w14:paraId="5ECB8F07">
      <w:pPr>
        <w:spacing w:line="600" w:lineRule="exact"/>
        <w:ind w:firstLine="640" w:firstLineChars="200"/>
        <w:rPr>
          <w:rFonts w:ascii="Times New Roman" w:hAnsi="Times New Roman" w:eastAsia="仿宋_GB2312"/>
          <w:color w:val="auto"/>
          <w:sz w:val="32"/>
          <w:szCs w:val="32"/>
        </w:rPr>
      </w:pPr>
      <w:r>
        <w:rPr>
          <w:rFonts w:ascii="Times New Roman" w:hAnsi="Times New Roman" w:eastAsia="黑体"/>
          <w:color w:val="auto"/>
          <w:sz w:val="32"/>
          <w:szCs w:val="32"/>
        </w:rPr>
        <w:t xml:space="preserve">第十八条 </w:t>
      </w:r>
      <w:r>
        <w:rPr>
          <w:rFonts w:ascii="Times New Roman" w:hAnsi="Times New Roman" w:eastAsia="仿宋_GB2312"/>
          <w:color w:val="auto"/>
          <w:sz w:val="32"/>
          <w:szCs w:val="32"/>
        </w:rPr>
        <w:t xml:space="preserve"> 验资报告、财务审计报告审查标准为：</w:t>
      </w:r>
    </w:p>
    <w:p w14:paraId="45714327">
      <w:pPr>
        <w:spacing w:line="600" w:lineRule="exact"/>
        <w:ind w:firstLine="640" w:firstLineChars="200"/>
        <w:rPr>
          <w:rFonts w:ascii="Times New Roman" w:hAnsi="Times New Roman" w:eastAsia="仿宋_GB2312"/>
          <w:color w:val="auto"/>
          <w:sz w:val="32"/>
          <w:szCs w:val="32"/>
        </w:rPr>
      </w:pPr>
      <w:r>
        <w:rPr>
          <w:rFonts w:ascii="Times New Roman" w:hAnsi="Times New Roman" w:eastAsia="仿宋_GB2312"/>
          <w:color w:val="auto"/>
          <w:sz w:val="32"/>
          <w:szCs w:val="32"/>
        </w:rPr>
        <w:t>（一）验资报告或财务审计报告显示的</w:t>
      </w:r>
      <w:r>
        <w:rPr>
          <w:rFonts w:hint="eastAsia" w:ascii="Times New Roman" w:hAnsi="Times New Roman" w:eastAsia="仿宋_GB2312"/>
          <w:color w:val="auto"/>
          <w:sz w:val="32"/>
          <w:szCs w:val="32"/>
          <w:lang w:eastAsia="zh-CN"/>
        </w:rPr>
        <w:t>实缴资本</w:t>
      </w:r>
      <w:r>
        <w:rPr>
          <w:rFonts w:ascii="Times New Roman" w:hAnsi="Times New Roman" w:eastAsia="仿宋_GB2312"/>
          <w:color w:val="auto"/>
          <w:sz w:val="32"/>
          <w:szCs w:val="32"/>
        </w:rPr>
        <w:t>不少于200万</w:t>
      </w:r>
      <w:r>
        <w:rPr>
          <w:rFonts w:ascii="Times New Roman" w:hAnsi="Times New Roman" w:eastAsia="仿宋_GB2312" w:cs="Times New Roman"/>
          <w:color w:val="auto"/>
          <w:sz w:val="32"/>
          <w:szCs w:val="32"/>
          <w:lang w:bidi="ar-SA"/>
        </w:rPr>
        <w:t>元。</w:t>
      </w:r>
    </w:p>
    <w:p w14:paraId="6CD59D76">
      <w:pPr>
        <w:spacing w:line="600" w:lineRule="exact"/>
        <w:ind w:firstLine="640" w:firstLineChars="200"/>
        <w:rPr>
          <w:rFonts w:ascii="Times New Roman" w:hAnsi="Times New Roman" w:eastAsia="仿宋_GB2312"/>
          <w:color w:val="auto"/>
          <w:sz w:val="32"/>
          <w:szCs w:val="32"/>
        </w:rPr>
      </w:pPr>
      <w:r>
        <w:rPr>
          <w:rFonts w:ascii="Times New Roman" w:hAnsi="Times New Roman" w:eastAsia="仿宋_GB2312"/>
          <w:color w:val="auto"/>
          <w:sz w:val="32"/>
          <w:szCs w:val="32"/>
        </w:rPr>
        <w:t xml:space="preserve">（二）申请人提交的验资报告或者财务审计报告需有两名注册会计师签名盖章，并能够通过注册会计师协会网站业务报告防伪报备等手段进行查询。 </w:t>
      </w:r>
    </w:p>
    <w:p w14:paraId="4BF8D09D">
      <w:pPr>
        <w:spacing w:line="600" w:lineRule="exact"/>
        <w:ind w:firstLine="640" w:firstLineChars="200"/>
        <w:rPr>
          <w:rFonts w:ascii="Times New Roman" w:hAnsi="Times New Roman" w:eastAsia="仿宋_GB2312"/>
          <w:color w:val="auto"/>
          <w:sz w:val="32"/>
          <w:szCs w:val="32"/>
        </w:rPr>
      </w:pPr>
      <w:r>
        <w:rPr>
          <w:rFonts w:ascii="Times New Roman" w:hAnsi="Times New Roman" w:eastAsia="黑体"/>
          <w:color w:val="auto"/>
          <w:sz w:val="32"/>
          <w:szCs w:val="32"/>
        </w:rPr>
        <w:t>第十九条</w:t>
      </w:r>
      <w:r>
        <w:rPr>
          <w:rFonts w:ascii="Times New Roman" w:hAnsi="Times New Roman" w:eastAsia="仿宋_GB2312"/>
          <w:color w:val="auto"/>
          <w:sz w:val="32"/>
          <w:szCs w:val="32"/>
        </w:rPr>
        <w:t xml:space="preserve">  申请受理后，对申请材料的实质内容存疑的，受理申请的人力资源社会保障分局应当指派2名以上执</w:t>
      </w:r>
      <w:r>
        <w:rPr>
          <w:rFonts w:hint="eastAsia" w:ascii="Times New Roman" w:hAnsi="Times New Roman" w:eastAsia="仿宋_GB2312"/>
          <w:color w:val="auto"/>
          <w:sz w:val="32"/>
          <w:szCs w:val="32"/>
          <w:lang w:eastAsia="zh-CN"/>
        </w:rPr>
        <w:t>法人</w:t>
      </w:r>
      <w:r>
        <w:rPr>
          <w:rFonts w:ascii="Times New Roman" w:hAnsi="Times New Roman" w:eastAsia="仿宋_GB2312"/>
          <w:color w:val="auto"/>
          <w:sz w:val="32"/>
          <w:szCs w:val="32"/>
        </w:rPr>
        <w:t xml:space="preserve">员进行核查。 </w:t>
      </w:r>
    </w:p>
    <w:p w14:paraId="3821C551">
      <w:pPr>
        <w:spacing w:line="600" w:lineRule="exact"/>
        <w:ind w:firstLine="640" w:firstLineChars="200"/>
        <w:rPr>
          <w:rFonts w:ascii="Times New Roman" w:hAnsi="Times New Roman" w:eastAsia="仿宋_GB2312"/>
          <w:color w:val="auto"/>
          <w:sz w:val="32"/>
          <w:szCs w:val="32"/>
        </w:rPr>
      </w:pPr>
    </w:p>
    <w:p w14:paraId="31BB8674">
      <w:pPr>
        <w:spacing w:line="600" w:lineRule="exact"/>
        <w:jc w:val="center"/>
        <w:rPr>
          <w:rFonts w:ascii="Times New Roman" w:hAnsi="Times New Roman" w:eastAsia="仿宋_GB2312"/>
          <w:color w:val="auto"/>
          <w:sz w:val="32"/>
          <w:szCs w:val="32"/>
        </w:rPr>
      </w:pPr>
      <w:r>
        <w:rPr>
          <w:rFonts w:ascii="Times New Roman" w:hAnsi="Times New Roman" w:eastAsia="楷体_GB2312"/>
          <w:b/>
          <w:bCs/>
          <w:color w:val="auto"/>
          <w:sz w:val="32"/>
          <w:szCs w:val="32"/>
        </w:rPr>
        <w:t>第五节  劳务派遣行政许可注销</w:t>
      </w:r>
    </w:p>
    <w:p w14:paraId="38FE5D36">
      <w:pPr>
        <w:spacing w:line="600" w:lineRule="exact"/>
        <w:ind w:firstLine="640" w:firstLineChars="200"/>
        <w:rPr>
          <w:rFonts w:hint="eastAsia" w:ascii="Times New Roman" w:hAnsi="Times New Roman" w:eastAsia="仿宋_GB2312"/>
          <w:color w:val="auto"/>
          <w:sz w:val="32"/>
          <w:szCs w:val="32"/>
          <w:lang w:eastAsia="zh-CN"/>
        </w:rPr>
      </w:pPr>
      <w:r>
        <w:rPr>
          <w:rFonts w:ascii="Times New Roman" w:hAnsi="Times New Roman" w:eastAsia="黑体"/>
          <w:color w:val="auto"/>
          <w:sz w:val="32"/>
          <w:szCs w:val="32"/>
        </w:rPr>
        <w:t>第二十条</w:t>
      </w:r>
      <w:r>
        <w:rPr>
          <w:rFonts w:ascii="Times New Roman" w:hAnsi="Times New Roman" w:eastAsia="仿宋_GB2312"/>
          <w:color w:val="auto"/>
          <w:sz w:val="32"/>
          <w:szCs w:val="32"/>
        </w:rPr>
        <w:t xml:space="preserve">  劳务派遣单位</w:t>
      </w:r>
      <w:r>
        <w:rPr>
          <w:rFonts w:hint="eastAsia" w:ascii="Times New Roman" w:hAnsi="Times New Roman" w:eastAsia="仿宋_GB2312"/>
          <w:color w:val="auto"/>
          <w:sz w:val="32"/>
          <w:szCs w:val="32"/>
          <w:lang w:eastAsia="zh-CN"/>
        </w:rPr>
        <w:t>存在以下情形之一，需要</w:t>
      </w:r>
      <w:r>
        <w:rPr>
          <w:rFonts w:ascii="Times New Roman" w:hAnsi="Times New Roman" w:eastAsia="仿宋_GB2312"/>
          <w:color w:val="auto"/>
          <w:sz w:val="32"/>
          <w:szCs w:val="32"/>
        </w:rPr>
        <w:t>注销劳务派遣行政许可的，应当依法注销劳务派遣行政许可</w:t>
      </w:r>
      <w:r>
        <w:rPr>
          <w:rFonts w:hint="eastAsia" w:ascii="Times New Roman" w:hAnsi="Times New Roman" w:eastAsia="仿宋_GB2312"/>
          <w:color w:val="auto"/>
          <w:sz w:val="32"/>
          <w:szCs w:val="32"/>
          <w:lang w:eastAsia="zh-CN"/>
        </w:rPr>
        <w:t>：</w:t>
      </w:r>
    </w:p>
    <w:p w14:paraId="75428842">
      <w:pPr>
        <w:numPr>
          <w:ilvl w:val="0"/>
          <w:numId w:val="0"/>
        </w:numPr>
        <w:spacing w:line="600" w:lineRule="exact"/>
        <w:ind w:left="0" w:firstLine="640" w:firstLineChars="200"/>
        <w:rPr>
          <w:rFonts w:hint="eastAsia" w:ascii="Times New Roman" w:hAnsi="Times New Roman" w:eastAsia="仿宋_GB2312"/>
          <w:color w:val="auto"/>
          <w:sz w:val="32"/>
          <w:szCs w:val="32"/>
          <w:lang w:eastAsia="zh-CN"/>
        </w:rPr>
      </w:pPr>
      <w:r>
        <w:rPr>
          <w:rFonts w:hint="eastAsia" w:ascii="Times New Roman" w:hAnsi="Times New Roman" w:eastAsia="仿宋_GB2312"/>
          <w:color w:val="auto"/>
          <w:sz w:val="32"/>
          <w:szCs w:val="32"/>
          <w:lang w:eastAsia="zh-CN"/>
        </w:rPr>
        <w:t>（一）劳务派遣经营许可有效期届满，未申请延续或者延续申请未被批准的；</w:t>
      </w:r>
    </w:p>
    <w:p w14:paraId="1ACE853C">
      <w:pPr>
        <w:numPr>
          <w:ilvl w:val="0"/>
          <w:numId w:val="0"/>
        </w:numPr>
        <w:spacing w:line="600" w:lineRule="exact"/>
        <w:ind w:left="0" w:firstLine="640" w:firstLineChars="200"/>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（二）已办理市场主体注销手续的；</w:t>
      </w:r>
    </w:p>
    <w:p w14:paraId="6975E4D5">
      <w:pPr>
        <w:numPr>
          <w:ilvl w:val="0"/>
          <w:numId w:val="0"/>
        </w:numPr>
        <w:spacing w:line="600" w:lineRule="exact"/>
        <w:ind w:left="0" w:firstLine="640" w:firstLineChars="200"/>
        <w:rPr>
          <w:rFonts w:hint="eastAsia" w:ascii="Times New Roman" w:hAnsi="Times New Roman" w:eastAsia="仿宋_GB2312"/>
          <w:color w:val="auto"/>
          <w:sz w:val="32"/>
          <w:szCs w:val="32"/>
          <w:lang w:eastAsia="zh-CN"/>
        </w:rPr>
      </w:pPr>
      <w:r>
        <w:rPr>
          <w:rFonts w:hint="eastAsia" w:ascii="Times New Roman" w:hAnsi="Times New Roman" w:eastAsia="仿宋_GB2312"/>
          <w:color w:val="auto"/>
          <w:sz w:val="32"/>
          <w:szCs w:val="32"/>
          <w:lang w:eastAsia="zh-CN"/>
        </w:rPr>
        <w:t>（三）劳务派遣经营许可依法被吊销或撤销的；</w:t>
      </w:r>
    </w:p>
    <w:p w14:paraId="258F98AD">
      <w:pPr>
        <w:numPr>
          <w:ilvl w:val="0"/>
          <w:numId w:val="0"/>
        </w:numPr>
        <w:spacing w:line="600" w:lineRule="exact"/>
        <w:ind w:left="0" w:firstLine="640" w:firstLineChars="200"/>
        <w:rPr>
          <w:rFonts w:hint="eastAsia" w:ascii="Times New Roman" w:hAnsi="Times New Roman" w:eastAsia="仿宋_GB2312" w:cs="Times New Roman"/>
          <w:color w:val="auto"/>
          <w:sz w:val="32"/>
          <w:szCs w:val="32"/>
          <w:lang w:val="en-US" w:eastAsia="zh-CN" w:bidi="ar-SA"/>
        </w:rPr>
      </w:pPr>
      <w:r>
        <w:rPr>
          <w:rFonts w:hint="eastAsia" w:ascii="Times New Roman" w:hAnsi="Times New Roman" w:eastAsia="仿宋_GB2312" w:cs="Times New Roman"/>
          <w:color w:val="auto"/>
          <w:sz w:val="32"/>
          <w:szCs w:val="32"/>
          <w:lang w:eastAsia="zh-CN" w:bidi="ar-SA"/>
        </w:rPr>
        <w:t>（四）法律、法规规定的应当注销行政许可的其他情形。</w:t>
      </w:r>
    </w:p>
    <w:p w14:paraId="15CC13AC">
      <w:pPr>
        <w:spacing w:line="600" w:lineRule="exact"/>
        <w:ind w:firstLine="640" w:firstLineChars="200"/>
        <w:rPr>
          <w:rFonts w:ascii="Times New Roman" w:hAnsi="Times New Roman" w:eastAsia="仿宋_GB2312"/>
          <w:color w:val="auto"/>
          <w:sz w:val="32"/>
          <w:szCs w:val="32"/>
        </w:rPr>
      </w:pPr>
      <w:r>
        <w:rPr>
          <w:rFonts w:ascii="Times New Roman" w:hAnsi="Times New Roman" w:eastAsia="黑体"/>
          <w:color w:val="auto"/>
          <w:sz w:val="32"/>
          <w:szCs w:val="32"/>
        </w:rPr>
        <w:t>第二十一条</w:t>
      </w:r>
      <w:r>
        <w:rPr>
          <w:rFonts w:ascii="Times New Roman" w:hAnsi="Times New Roman" w:eastAsia="仿宋_GB2312"/>
          <w:color w:val="auto"/>
          <w:sz w:val="32"/>
          <w:szCs w:val="32"/>
        </w:rPr>
        <w:t xml:space="preserve">  申请注销劳务派遣行政许可的，申请人应当提交《劳务派遣行政许可注销申请书》、与被派遣劳动者的劳动关系及其社会保险权益处理情况报告。</w:t>
      </w:r>
    </w:p>
    <w:p w14:paraId="0E3C7061">
      <w:pPr>
        <w:spacing w:line="600" w:lineRule="exact"/>
        <w:ind w:firstLine="640" w:firstLineChars="200"/>
        <w:rPr>
          <w:rFonts w:ascii="Times New Roman" w:hAnsi="Times New Roman" w:eastAsia="仿宋_GB2312"/>
          <w:color w:val="auto"/>
          <w:sz w:val="32"/>
          <w:szCs w:val="32"/>
        </w:rPr>
      </w:pPr>
      <w:r>
        <w:rPr>
          <w:rFonts w:ascii="Times New Roman" w:hAnsi="Times New Roman" w:eastAsia="黑体"/>
          <w:color w:val="auto"/>
          <w:sz w:val="32"/>
          <w:szCs w:val="32"/>
        </w:rPr>
        <w:t>第二十二条</w:t>
      </w:r>
      <w:r>
        <w:rPr>
          <w:rFonts w:ascii="Times New Roman" w:hAnsi="Times New Roman" w:eastAsia="仿宋_GB2312"/>
          <w:color w:val="auto"/>
          <w:sz w:val="32"/>
          <w:szCs w:val="32"/>
        </w:rPr>
        <w:t xml:space="preserve">  劳务派遣行政许可注销办理时限为自受理注销申请之日起10个工作日内</w:t>
      </w:r>
      <w:bookmarkStart w:id="3" w:name="_GoBack"/>
      <w:bookmarkEnd w:id="3"/>
      <w:r>
        <w:rPr>
          <w:rFonts w:ascii="Times New Roman" w:hAnsi="Times New Roman" w:eastAsia="仿宋_GB2312"/>
          <w:color w:val="auto"/>
          <w:sz w:val="32"/>
          <w:szCs w:val="32"/>
        </w:rPr>
        <w:t>。符合条件的，</w:t>
      </w:r>
      <w:r>
        <w:rPr>
          <w:rFonts w:hint="eastAsia" w:ascii="Times New Roman" w:hAnsi="Times New Roman" w:eastAsia="仿宋_GB2312"/>
          <w:color w:val="auto"/>
          <w:sz w:val="32"/>
          <w:szCs w:val="32"/>
          <w:lang w:eastAsia="zh-CN"/>
        </w:rPr>
        <w:t>予以注销</w:t>
      </w:r>
      <w:r>
        <w:rPr>
          <w:rFonts w:hint="eastAsia" w:ascii="Times New Roman" w:hAnsi="Times New Roman" w:eastAsia="仿宋_GB2312"/>
          <w:color w:val="auto"/>
          <w:sz w:val="32"/>
          <w:szCs w:val="32"/>
        </w:rPr>
        <w:t>；</w:t>
      </w:r>
      <w:r>
        <w:rPr>
          <w:rFonts w:ascii="Times New Roman" w:hAnsi="Times New Roman" w:eastAsia="仿宋_GB2312"/>
          <w:color w:val="auto"/>
          <w:sz w:val="32"/>
          <w:szCs w:val="32"/>
        </w:rPr>
        <w:t>不符合条件的，书面答复并说明理由。</w:t>
      </w:r>
    </w:p>
    <w:p w14:paraId="006499AD">
      <w:pPr>
        <w:spacing w:line="600" w:lineRule="exact"/>
        <w:ind w:firstLine="640" w:firstLineChars="200"/>
        <w:rPr>
          <w:rFonts w:ascii="Times New Roman" w:hAnsi="Times New Roman" w:eastAsia="仿宋_GB2312"/>
          <w:color w:val="auto"/>
          <w:sz w:val="32"/>
          <w:szCs w:val="32"/>
        </w:rPr>
      </w:pPr>
    </w:p>
    <w:p w14:paraId="5CD22043">
      <w:pPr>
        <w:spacing w:line="600" w:lineRule="exact"/>
        <w:jc w:val="center"/>
        <w:rPr>
          <w:rFonts w:ascii="Times New Roman" w:hAnsi="Times New Roman" w:eastAsia="楷体_GB2312"/>
          <w:b/>
          <w:bCs/>
          <w:color w:val="auto"/>
          <w:sz w:val="32"/>
          <w:szCs w:val="32"/>
        </w:rPr>
      </w:pPr>
      <w:r>
        <w:rPr>
          <w:rFonts w:ascii="Times New Roman" w:hAnsi="Times New Roman" w:eastAsia="楷体_GB2312"/>
          <w:b/>
          <w:bCs/>
          <w:color w:val="auto"/>
          <w:sz w:val="32"/>
          <w:szCs w:val="32"/>
        </w:rPr>
        <w:t>第六节  劳务派遣单位设立分公司报告，</w:t>
      </w:r>
    </w:p>
    <w:p w14:paraId="4ECF1342">
      <w:pPr>
        <w:spacing w:line="600" w:lineRule="exact"/>
        <w:jc w:val="center"/>
        <w:rPr>
          <w:rFonts w:ascii="Times New Roman" w:hAnsi="Times New Roman" w:eastAsia="仿宋_GB2312"/>
          <w:color w:val="auto"/>
          <w:sz w:val="32"/>
          <w:szCs w:val="32"/>
        </w:rPr>
      </w:pPr>
      <w:r>
        <w:rPr>
          <w:rFonts w:ascii="Times New Roman" w:hAnsi="Times New Roman" w:eastAsia="楷体_GB2312"/>
          <w:b/>
          <w:bCs/>
          <w:color w:val="auto"/>
          <w:sz w:val="32"/>
          <w:szCs w:val="32"/>
        </w:rPr>
        <w:t>劳务派遣单位分公司备案及注销备案</w:t>
      </w:r>
    </w:p>
    <w:p w14:paraId="2DF184D7">
      <w:pPr>
        <w:pStyle w:val="9"/>
        <w:keepNext w:val="0"/>
        <w:keepLines w:val="0"/>
        <w:pageBreakBefore w:val="0"/>
        <w:widowControl w:val="0"/>
        <w:kinsoku/>
        <w:wordWrap/>
        <w:overflowPunct/>
        <w:topLinePunct w:val="0"/>
        <w:autoSpaceDE/>
        <w:autoSpaceDN/>
        <w:bidi w:val="0"/>
        <w:adjustRightInd/>
        <w:snapToGrid/>
        <w:spacing w:line="360" w:lineRule="auto"/>
        <w:ind w:firstLine="640" w:firstLineChars="200"/>
        <w:jc w:val="both"/>
        <w:textAlignment w:val="auto"/>
        <w:rPr>
          <w:rFonts w:hint="eastAsia" w:ascii="Times New Roman" w:hAnsi="Times New Roman" w:eastAsia="仿宋_GB2312" w:cs="Times New Roman"/>
          <w:color w:val="auto"/>
          <w:kern w:val="2"/>
          <w:sz w:val="21"/>
          <w:szCs w:val="21"/>
          <w:u w:val="single"/>
          <w:lang w:val="en-US" w:eastAsia="zh-CN" w:bidi="ar-SA"/>
        </w:rPr>
      </w:pPr>
      <w:r>
        <w:rPr>
          <w:rFonts w:ascii="Times New Roman" w:hAnsi="Times New Roman" w:eastAsia="黑体"/>
          <w:color w:val="auto"/>
          <w:sz w:val="32"/>
          <w:szCs w:val="32"/>
        </w:rPr>
        <w:t>第二十三条</w:t>
      </w:r>
      <w:r>
        <w:rPr>
          <w:rFonts w:ascii="Times New Roman" w:hAnsi="Times New Roman" w:eastAsia="仿宋_GB2312"/>
          <w:color w:val="auto"/>
          <w:sz w:val="32"/>
          <w:szCs w:val="32"/>
        </w:rPr>
        <w:t xml:space="preserve">  由我市颁发劳务派遣行政许可的单位设立分公司经营劳务派遣业务</w:t>
      </w:r>
      <w:r>
        <w:rPr>
          <w:rFonts w:ascii="Times New Roman" w:hAnsi="Times New Roman" w:eastAsia="仿宋_GB2312" w:cs="Times New Roman"/>
          <w:color w:val="auto"/>
          <w:sz w:val="32"/>
          <w:szCs w:val="32"/>
          <w:lang w:bidi="ar-SA"/>
        </w:rPr>
        <w:t>的，</w:t>
      </w:r>
      <w:r>
        <w:rPr>
          <w:rFonts w:hint="eastAsia" w:ascii="Times New Roman" w:hAnsi="Times New Roman" w:eastAsia="仿宋_GB2312" w:cs="Times New Roman"/>
          <w:color w:val="auto"/>
          <w:sz w:val="32"/>
          <w:szCs w:val="32"/>
          <w:lang w:bidi="ar-SA"/>
        </w:rPr>
        <w:t>应当书面报告</w:t>
      </w:r>
      <w:r>
        <w:rPr>
          <w:rFonts w:hint="eastAsia" w:ascii="Times New Roman" w:hAnsi="Times New Roman" w:eastAsia="仿宋_GB2312" w:cs="Times New Roman"/>
          <w:color w:val="auto"/>
          <w:sz w:val="32"/>
          <w:szCs w:val="32"/>
          <w:lang w:eastAsia="zh-CN" w:bidi="ar-SA"/>
        </w:rPr>
        <w:t>许可机关，</w:t>
      </w:r>
      <w:r>
        <w:rPr>
          <w:rFonts w:hint="eastAsia" w:ascii="Times New Roman" w:hAnsi="Times New Roman" w:eastAsia="仿宋_GB2312" w:cs="Times New Roman"/>
          <w:color w:val="auto"/>
          <w:sz w:val="32"/>
          <w:szCs w:val="32"/>
          <w:lang w:bidi="ar-SA"/>
        </w:rPr>
        <w:t>具体材料提交至劳务派遣总公司市场主体登记地</w:t>
      </w:r>
      <w:r>
        <w:rPr>
          <w:rFonts w:hint="eastAsia" w:ascii="Times New Roman" w:hAnsi="Times New Roman" w:eastAsia="仿宋_GB2312" w:cs="Times New Roman"/>
          <w:color w:val="auto"/>
          <w:sz w:val="32"/>
          <w:szCs w:val="32"/>
          <w:lang w:eastAsia="zh-CN" w:bidi="ar-SA"/>
        </w:rPr>
        <w:t>所在</w:t>
      </w:r>
      <w:r>
        <w:rPr>
          <w:rFonts w:hint="eastAsia" w:ascii="Times New Roman" w:hAnsi="Times New Roman" w:eastAsia="仿宋_GB2312" w:cs="Times New Roman"/>
          <w:color w:val="auto"/>
          <w:sz w:val="32"/>
          <w:szCs w:val="32"/>
          <w:lang w:bidi="ar-SA"/>
        </w:rPr>
        <w:t>人力资源社会保障分局。</w:t>
      </w:r>
    </w:p>
    <w:p w14:paraId="0430EDA5">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ascii="Times New Roman" w:hAnsi="Times New Roman" w:eastAsia="仿宋_GB2312"/>
          <w:color w:val="auto"/>
          <w:sz w:val="32"/>
          <w:szCs w:val="32"/>
        </w:rPr>
      </w:pPr>
      <w:r>
        <w:rPr>
          <w:rFonts w:ascii="Times New Roman" w:hAnsi="Times New Roman" w:eastAsia="仿宋_GB2312"/>
          <w:color w:val="auto"/>
          <w:sz w:val="32"/>
          <w:szCs w:val="32"/>
        </w:rPr>
        <w:t>劳务派遣单位设立分公司报告即来即办，资料符合要求的，人力资源社会保障分局应当出具回执；资料不符合要求的，书面答复并说明理由。</w:t>
      </w:r>
    </w:p>
    <w:p w14:paraId="3E34E11D">
      <w:pPr>
        <w:spacing w:line="600" w:lineRule="exact"/>
        <w:ind w:firstLine="640" w:firstLineChars="200"/>
        <w:rPr>
          <w:rFonts w:ascii="Times New Roman" w:hAnsi="Times New Roman" w:eastAsia="仿宋_GB2312"/>
          <w:color w:val="auto"/>
          <w:sz w:val="32"/>
          <w:szCs w:val="32"/>
        </w:rPr>
      </w:pPr>
      <w:r>
        <w:rPr>
          <w:rFonts w:ascii="Times New Roman" w:hAnsi="Times New Roman" w:eastAsia="黑体"/>
          <w:color w:val="auto"/>
          <w:sz w:val="32"/>
          <w:szCs w:val="32"/>
        </w:rPr>
        <w:t>第二十</w:t>
      </w:r>
      <w:r>
        <w:rPr>
          <w:rFonts w:hint="eastAsia" w:ascii="Times New Roman" w:hAnsi="Times New Roman" w:eastAsia="黑体"/>
          <w:color w:val="auto"/>
          <w:sz w:val="32"/>
          <w:szCs w:val="32"/>
          <w:lang w:eastAsia="zh-CN"/>
        </w:rPr>
        <w:t>四</w:t>
      </w:r>
      <w:r>
        <w:rPr>
          <w:rFonts w:ascii="Times New Roman" w:hAnsi="Times New Roman" w:eastAsia="黑体"/>
          <w:color w:val="auto"/>
          <w:sz w:val="32"/>
          <w:szCs w:val="32"/>
        </w:rPr>
        <w:t>条</w:t>
      </w:r>
      <w:r>
        <w:rPr>
          <w:rFonts w:ascii="Times New Roman" w:hAnsi="Times New Roman" w:eastAsia="仿宋_GB2312"/>
          <w:color w:val="auto"/>
          <w:sz w:val="32"/>
          <w:szCs w:val="32"/>
        </w:rPr>
        <w:t xml:space="preserve">  </w:t>
      </w:r>
      <w:r>
        <w:rPr>
          <w:rFonts w:ascii="Times New Roman" w:hAnsi="Times New Roman" w:eastAsia="仿宋_GB2312" w:cs="Times New Roman"/>
          <w:color w:val="auto"/>
          <w:sz w:val="32"/>
          <w:szCs w:val="32"/>
          <w:lang w:bidi="ar-SA"/>
        </w:rPr>
        <w:t>劳务派遣单位在我市设立分公司经营劳务派遣业务的，应当</w:t>
      </w:r>
      <w:r>
        <w:rPr>
          <w:rFonts w:hint="eastAsia" w:ascii="Times New Roman" w:hAnsi="Times New Roman" w:eastAsia="仿宋_GB2312" w:cs="Times New Roman"/>
          <w:color w:val="auto"/>
          <w:sz w:val="32"/>
          <w:szCs w:val="32"/>
          <w:lang w:eastAsia="zh-CN" w:bidi="ar-SA"/>
        </w:rPr>
        <w:t>由分公司向其所在地</w:t>
      </w:r>
      <w:r>
        <w:rPr>
          <w:rFonts w:ascii="Times New Roman" w:hAnsi="Times New Roman" w:eastAsia="仿宋_GB2312" w:cs="Times New Roman"/>
          <w:color w:val="auto"/>
          <w:sz w:val="32"/>
          <w:szCs w:val="32"/>
          <w:lang w:bidi="ar-SA"/>
        </w:rPr>
        <w:t>人</w:t>
      </w:r>
      <w:r>
        <w:rPr>
          <w:rFonts w:ascii="Times New Roman" w:hAnsi="Times New Roman" w:eastAsia="仿宋_GB2312"/>
          <w:color w:val="auto"/>
          <w:sz w:val="32"/>
          <w:szCs w:val="32"/>
        </w:rPr>
        <w:t>力资源社会保障分局申请备案。申请劳务派遣单位分公司变更备案的，应当</w:t>
      </w:r>
      <w:r>
        <w:rPr>
          <w:rFonts w:hint="eastAsia" w:ascii="Times New Roman" w:hAnsi="Times New Roman" w:eastAsia="仿宋_GB2312"/>
          <w:color w:val="auto"/>
          <w:sz w:val="32"/>
          <w:szCs w:val="32"/>
          <w:lang w:eastAsia="zh-CN"/>
        </w:rPr>
        <w:t>由分公司</w:t>
      </w:r>
      <w:r>
        <w:rPr>
          <w:rFonts w:ascii="Times New Roman" w:hAnsi="Times New Roman" w:eastAsia="仿宋_GB2312"/>
          <w:color w:val="auto"/>
          <w:sz w:val="32"/>
          <w:szCs w:val="32"/>
        </w:rPr>
        <w:t>向</w:t>
      </w:r>
      <w:r>
        <w:rPr>
          <w:rFonts w:hint="eastAsia" w:ascii="Times New Roman" w:hAnsi="Times New Roman" w:eastAsia="仿宋_GB2312"/>
          <w:color w:val="auto"/>
          <w:sz w:val="32"/>
          <w:szCs w:val="32"/>
          <w:lang w:eastAsia="zh-CN"/>
        </w:rPr>
        <w:t>其所在地</w:t>
      </w:r>
      <w:r>
        <w:rPr>
          <w:rFonts w:ascii="Times New Roman" w:hAnsi="Times New Roman" w:eastAsia="仿宋_GB2312"/>
          <w:color w:val="auto"/>
          <w:sz w:val="32"/>
          <w:szCs w:val="32"/>
        </w:rPr>
        <w:t xml:space="preserve">人力资源社会保障分局提交申请。 </w:t>
      </w:r>
    </w:p>
    <w:p w14:paraId="547280D3">
      <w:pPr>
        <w:spacing w:line="600" w:lineRule="exact"/>
        <w:ind w:firstLine="640" w:firstLineChars="200"/>
        <w:rPr>
          <w:rFonts w:ascii="Times New Roman" w:hAnsi="Times New Roman" w:eastAsia="仿宋_GB2312"/>
          <w:color w:val="auto"/>
          <w:sz w:val="32"/>
          <w:szCs w:val="32"/>
        </w:rPr>
      </w:pPr>
      <w:r>
        <w:rPr>
          <w:rFonts w:ascii="Times New Roman" w:hAnsi="Times New Roman" w:eastAsia="仿宋_GB2312"/>
          <w:color w:val="auto"/>
          <w:sz w:val="32"/>
          <w:szCs w:val="32"/>
        </w:rPr>
        <w:t>劳务派遣单位分公司备案办理时限为自提交申请之日起10个工作日内。符合要求的，人力资源社会保障分局应当出具回执；不符合要求的，书面答复并说明理由。</w:t>
      </w:r>
    </w:p>
    <w:p w14:paraId="1929879D">
      <w:pPr>
        <w:spacing w:line="600" w:lineRule="exact"/>
        <w:ind w:firstLine="640" w:firstLineChars="200"/>
        <w:rPr>
          <w:rFonts w:ascii="Times New Roman" w:hAnsi="Times New Roman" w:eastAsia="仿宋_GB2312"/>
          <w:color w:val="auto"/>
          <w:sz w:val="32"/>
          <w:szCs w:val="32"/>
        </w:rPr>
      </w:pPr>
      <w:r>
        <w:rPr>
          <w:rFonts w:ascii="Times New Roman" w:hAnsi="Times New Roman" w:eastAsia="黑体"/>
          <w:color w:val="auto"/>
          <w:sz w:val="32"/>
          <w:szCs w:val="32"/>
        </w:rPr>
        <w:t>第二十</w:t>
      </w:r>
      <w:r>
        <w:rPr>
          <w:rFonts w:hint="eastAsia" w:ascii="Times New Roman" w:hAnsi="Times New Roman" w:eastAsia="黑体"/>
          <w:color w:val="auto"/>
          <w:sz w:val="32"/>
          <w:szCs w:val="32"/>
          <w:lang w:eastAsia="zh-CN"/>
        </w:rPr>
        <w:t>五</w:t>
      </w:r>
      <w:r>
        <w:rPr>
          <w:rFonts w:ascii="Times New Roman" w:hAnsi="Times New Roman" w:eastAsia="黑体"/>
          <w:color w:val="auto"/>
          <w:sz w:val="32"/>
          <w:szCs w:val="32"/>
        </w:rPr>
        <w:t>条</w:t>
      </w:r>
      <w:r>
        <w:rPr>
          <w:rFonts w:ascii="Times New Roman" w:hAnsi="Times New Roman" w:eastAsia="仿宋_GB2312"/>
          <w:color w:val="auto"/>
          <w:sz w:val="32"/>
          <w:szCs w:val="32"/>
        </w:rPr>
        <w:t xml:space="preserve">  申请劳务派遣单位分公司注销备案的，劳务派遣单位分公司应当向</w:t>
      </w:r>
      <w:r>
        <w:rPr>
          <w:rFonts w:hint="eastAsia" w:ascii="Times New Roman" w:hAnsi="Times New Roman" w:eastAsia="仿宋_GB2312"/>
          <w:color w:val="auto"/>
          <w:sz w:val="32"/>
          <w:szCs w:val="32"/>
          <w:lang w:eastAsia="zh-CN"/>
        </w:rPr>
        <w:t>分公司所在地</w:t>
      </w:r>
      <w:r>
        <w:rPr>
          <w:rFonts w:ascii="Times New Roman" w:hAnsi="Times New Roman" w:eastAsia="仿宋_GB2312"/>
          <w:color w:val="auto"/>
          <w:sz w:val="32"/>
          <w:szCs w:val="32"/>
        </w:rPr>
        <w:t>人力资源社会保障分局提交</w:t>
      </w:r>
      <w:r>
        <w:rPr>
          <w:rFonts w:hint="eastAsia" w:ascii="Times New Roman" w:hAnsi="Times New Roman" w:eastAsia="仿宋_GB2312"/>
          <w:color w:val="auto"/>
          <w:sz w:val="32"/>
          <w:szCs w:val="32"/>
          <w:lang w:eastAsia="zh-CN"/>
        </w:rPr>
        <w:t>资料</w:t>
      </w:r>
      <w:r>
        <w:rPr>
          <w:rFonts w:ascii="Times New Roman" w:hAnsi="Times New Roman" w:eastAsia="仿宋_GB2312"/>
          <w:color w:val="auto"/>
          <w:sz w:val="32"/>
          <w:szCs w:val="32"/>
        </w:rPr>
        <w:t xml:space="preserve">。 </w:t>
      </w:r>
    </w:p>
    <w:p w14:paraId="02233617">
      <w:pPr>
        <w:spacing w:line="600" w:lineRule="exact"/>
        <w:ind w:firstLine="640" w:firstLineChars="200"/>
        <w:rPr>
          <w:rFonts w:hint="eastAsia" w:ascii="Times New Roman" w:hAnsi="Times New Roman" w:eastAsia="仿宋_GB2312" w:cs="Times New Roman"/>
          <w:color w:val="auto"/>
          <w:sz w:val="21"/>
          <w:szCs w:val="21"/>
          <w:u w:val="single"/>
          <w:lang w:val="en-US" w:eastAsia="zh-CN" w:bidi="ar-SA"/>
        </w:rPr>
      </w:pPr>
      <w:r>
        <w:rPr>
          <w:rFonts w:ascii="Times New Roman" w:hAnsi="Times New Roman" w:eastAsia="仿宋_GB2312" w:cs="Times New Roman"/>
          <w:color w:val="auto"/>
          <w:sz w:val="32"/>
          <w:szCs w:val="32"/>
          <w:lang w:bidi="ar-SA"/>
        </w:rPr>
        <w:t>劳务派遣单位分公司</w:t>
      </w:r>
      <w:r>
        <w:rPr>
          <w:rFonts w:hint="eastAsia" w:ascii="Times New Roman" w:hAnsi="Times New Roman" w:eastAsia="仿宋_GB2312" w:cs="Times New Roman"/>
          <w:color w:val="auto"/>
          <w:sz w:val="32"/>
          <w:szCs w:val="32"/>
          <w:lang w:eastAsia="zh-CN" w:bidi="ar-SA"/>
        </w:rPr>
        <w:t>注销备案办理时限为自收到资料之日起</w:t>
      </w:r>
      <w:r>
        <w:rPr>
          <w:rFonts w:hint="eastAsia" w:ascii="Times New Roman" w:hAnsi="Times New Roman" w:eastAsia="仿宋_GB2312" w:cs="Times New Roman"/>
          <w:color w:val="auto"/>
          <w:sz w:val="32"/>
          <w:szCs w:val="32"/>
          <w:lang w:val="en-US" w:eastAsia="zh-CN" w:bidi="ar-SA"/>
        </w:rPr>
        <w:t>5个工作日内</w:t>
      </w:r>
      <w:r>
        <w:rPr>
          <w:rFonts w:ascii="Times New Roman" w:hAnsi="Times New Roman" w:eastAsia="仿宋_GB2312" w:cs="Times New Roman"/>
          <w:color w:val="auto"/>
          <w:sz w:val="32"/>
          <w:szCs w:val="32"/>
          <w:lang w:bidi="ar-SA"/>
        </w:rPr>
        <w:t>。符合要求的，</w:t>
      </w:r>
      <w:r>
        <w:rPr>
          <w:rFonts w:hint="eastAsia" w:ascii="Times New Roman" w:hAnsi="Times New Roman" w:eastAsia="仿宋_GB2312" w:cs="Times New Roman"/>
          <w:color w:val="auto"/>
          <w:sz w:val="32"/>
          <w:szCs w:val="32"/>
          <w:lang w:eastAsia="zh-CN" w:bidi="ar-SA"/>
        </w:rPr>
        <w:t>予以注销备案</w:t>
      </w:r>
      <w:r>
        <w:rPr>
          <w:rFonts w:ascii="Times New Roman" w:hAnsi="Times New Roman" w:eastAsia="仿宋_GB2312" w:cs="Times New Roman"/>
          <w:color w:val="auto"/>
          <w:sz w:val="32"/>
          <w:szCs w:val="32"/>
          <w:lang w:bidi="ar-SA"/>
        </w:rPr>
        <w:t>；不符合要求的，书面答复并说明理由</w:t>
      </w:r>
      <w:r>
        <w:rPr>
          <w:rFonts w:ascii="Times New Roman" w:hAnsi="Times New Roman" w:eastAsia="仿宋_GB2312"/>
          <w:color w:val="auto"/>
          <w:sz w:val="32"/>
          <w:szCs w:val="32"/>
        </w:rPr>
        <w:t>。</w:t>
      </w:r>
    </w:p>
    <w:p w14:paraId="1130E0C8">
      <w:pPr>
        <w:spacing w:line="600" w:lineRule="exact"/>
        <w:jc w:val="center"/>
        <w:rPr>
          <w:rFonts w:ascii="Times New Roman" w:hAnsi="Times New Roman" w:eastAsia="楷体_GB2312"/>
          <w:b/>
          <w:bCs/>
          <w:color w:val="auto"/>
          <w:sz w:val="32"/>
          <w:szCs w:val="32"/>
        </w:rPr>
      </w:pPr>
    </w:p>
    <w:p w14:paraId="7B72C7CF">
      <w:pPr>
        <w:spacing w:line="600" w:lineRule="exact"/>
        <w:ind w:firstLine="1606" w:firstLineChars="500"/>
        <w:rPr>
          <w:rFonts w:hint="default" w:ascii="Times New Roman" w:hAnsi="Times New Roman" w:eastAsia="仿宋_GB2312" w:cs="Times New Roman"/>
          <w:color w:val="auto"/>
          <w:sz w:val="32"/>
          <w:szCs w:val="32"/>
          <w:lang w:bidi="ar-SA"/>
        </w:rPr>
      </w:pPr>
      <w:r>
        <w:rPr>
          <w:rFonts w:ascii="Times New Roman" w:hAnsi="Times New Roman" w:eastAsia="楷体_GB2312" w:cs="Times New Roman"/>
          <w:b/>
          <w:bCs/>
          <w:color w:val="auto"/>
          <w:sz w:val="32"/>
          <w:szCs w:val="32"/>
          <w:lang w:bidi="ar-SA"/>
        </w:rPr>
        <w:t>第</w:t>
      </w:r>
      <w:r>
        <w:rPr>
          <w:rFonts w:hint="default" w:ascii="Times New Roman" w:hAnsi="Times New Roman" w:eastAsia="楷体_GB2312" w:cs="Times New Roman"/>
          <w:b/>
          <w:bCs/>
          <w:color w:val="auto"/>
          <w:sz w:val="32"/>
          <w:szCs w:val="32"/>
          <w:lang w:eastAsia="zh-CN" w:bidi="ar-SA"/>
        </w:rPr>
        <w:t>七</w:t>
      </w:r>
      <w:r>
        <w:rPr>
          <w:rFonts w:ascii="Times New Roman" w:hAnsi="Times New Roman" w:eastAsia="楷体_GB2312" w:cs="Times New Roman"/>
          <w:b/>
          <w:bCs/>
          <w:color w:val="auto"/>
          <w:sz w:val="32"/>
          <w:szCs w:val="32"/>
          <w:lang w:bidi="ar-SA"/>
        </w:rPr>
        <w:t>节    劳务派遣行政许可</w:t>
      </w:r>
      <w:r>
        <w:rPr>
          <w:rFonts w:hint="eastAsia" w:ascii="Times New Roman" w:hAnsi="Times New Roman" w:eastAsia="楷体_GB2312" w:cs="Times New Roman"/>
          <w:b/>
          <w:bCs/>
          <w:color w:val="auto"/>
          <w:sz w:val="32"/>
          <w:szCs w:val="32"/>
          <w:lang w:eastAsia="zh-CN" w:bidi="ar-SA"/>
        </w:rPr>
        <w:t>撤销</w:t>
      </w:r>
    </w:p>
    <w:p w14:paraId="5F1115F9">
      <w:pPr>
        <w:spacing w:line="600" w:lineRule="exact"/>
        <w:ind w:firstLine="640" w:firstLineChars="200"/>
        <w:rPr>
          <w:rFonts w:hint="eastAsia" w:ascii="Times New Roman" w:hAnsi="Times New Roman" w:eastAsia="仿宋_GB2312" w:cs="Times New Roman"/>
          <w:color w:val="auto"/>
          <w:sz w:val="32"/>
          <w:szCs w:val="32"/>
          <w:lang w:val="en-US" w:eastAsia="zh-CN" w:bidi="ar-SA"/>
        </w:rPr>
      </w:pPr>
      <w:r>
        <w:rPr>
          <w:rFonts w:hint="eastAsia" w:ascii="Times New Roman" w:hAnsi="Times New Roman" w:eastAsia="黑体" w:cs="Times New Roman"/>
          <w:color w:val="auto"/>
          <w:sz w:val="32"/>
          <w:szCs w:val="32"/>
          <w:lang w:val="en-US" w:eastAsia="zh-CN" w:bidi="ar-SA"/>
        </w:rPr>
        <w:t>第二十六条</w:t>
      </w:r>
      <w:r>
        <w:rPr>
          <w:rFonts w:hint="default" w:ascii="Times New Roman" w:hAnsi="Times New Roman" w:eastAsia="仿宋_GB2312" w:cs="Times New Roman"/>
          <w:color w:val="auto"/>
          <w:sz w:val="32"/>
          <w:szCs w:val="32"/>
          <w:lang w:val="en-US" w:eastAsia="zh-CN" w:bidi="ar-SA"/>
        </w:rPr>
        <w:t xml:space="preserve"> </w:t>
      </w:r>
      <w:r>
        <w:rPr>
          <w:rFonts w:hint="eastAsia" w:ascii="Times New Roman" w:hAnsi="Times New Roman" w:eastAsia="仿宋_GB2312" w:cs="Times New Roman"/>
          <w:color w:val="auto"/>
          <w:sz w:val="32"/>
          <w:szCs w:val="32"/>
          <w:lang w:val="en-US" w:eastAsia="zh-CN" w:bidi="ar-SA"/>
        </w:rPr>
        <w:t xml:space="preserve"> 劳务派遣单位以欺骗、贿赂等不正当手段和隐瞒真实情况或者提交虚假材料取得行政许可的，许可机关应当予以撤销。</w:t>
      </w:r>
    </w:p>
    <w:p w14:paraId="6F5078A7">
      <w:pPr>
        <w:spacing w:line="600" w:lineRule="exact"/>
        <w:ind w:firstLine="640" w:firstLineChars="200"/>
        <w:rPr>
          <w:rFonts w:ascii="Times New Roman" w:hAnsi="Times New Roman" w:eastAsia="仿宋_GB2312" w:cs="Times New Roman"/>
          <w:color w:val="auto"/>
          <w:sz w:val="32"/>
          <w:szCs w:val="32"/>
          <w:lang w:val="en-US" w:eastAsia="en-US" w:bidi="ar-SA"/>
        </w:rPr>
      </w:pPr>
      <w:r>
        <w:rPr>
          <w:rFonts w:hint="eastAsia" w:ascii="Times New Roman" w:hAnsi="Times New Roman" w:eastAsia="仿宋_GB2312" w:cs="Times New Roman"/>
          <w:color w:val="auto"/>
          <w:sz w:val="32"/>
          <w:szCs w:val="32"/>
          <w:lang w:val="en-US" w:eastAsia="zh-CN" w:bidi="ar-SA"/>
        </w:rPr>
        <w:t>被撤销行政许可的劳务派遣单位在</w:t>
      </w:r>
      <w:r>
        <w:rPr>
          <w:rFonts w:hint="default" w:ascii="Times New Roman" w:hAnsi="Times New Roman" w:eastAsia="仿宋_GB2312" w:cs="Times New Roman"/>
          <w:color w:val="auto"/>
          <w:sz w:val="32"/>
          <w:szCs w:val="32"/>
          <w:lang w:val="en-US" w:eastAsia="zh-CN" w:bidi="ar-SA"/>
        </w:rPr>
        <w:t>1</w:t>
      </w:r>
      <w:r>
        <w:rPr>
          <w:rFonts w:hint="eastAsia" w:ascii="Times New Roman" w:hAnsi="Times New Roman" w:eastAsia="仿宋_GB2312" w:cs="Times New Roman"/>
          <w:color w:val="auto"/>
          <w:sz w:val="32"/>
          <w:szCs w:val="32"/>
          <w:lang w:val="en-US" w:eastAsia="zh-CN" w:bidi="ar-SA"/>
        </w:rPr>
        <w:t>年内不得再次申请劳务派遣行政许可。</w:t>
      </w:r>
    </w:p>
    <w:p w14:paraId="2D875E3E">
      <w:pPr>
        <w:spacing w:line="600" w:lineRule="exact"/>
        <w:jc w:val="center"/>
        <w:rPr>
          <w:rFonts w:ascii="Times New Roman" w:hAnsi="Times New Roman" w:eastAsia="仿宋_GB2312"/>
          <w:color w:val="auto"/>
          <w:sz w:val="32"/>
          <w:szCs w:val="32"/>
        </w:rPr>
      </w:pPr>
      <w:r>
        <w:rPr>
          <w:rFonts w:ascii="Times New Roman" w:hAnsi="Times New Roman" w:eastAsia="黑体"/>
          <w:color w:val="auto"/>
          <w:sz w:val="32"/>
          <w:szCs w:val="32"/>
        </w:rPr>
        <w:t>第三章  附则</w:t>
      </w:r>
    </w:p>
    <w:p w14:paraId="3C45EB90">
      <w:pPr>
        <w:spacing w:line="600" w:lineRule="exact"/>
        <w:ind w:firstLine="640" w:firstLineChars="200"/>
        <w:rPr>
          <w:rFonts w:ascii="Times New Roman" w:hAnsi="Times New Roman" w:eastAsia="仿宋_GB2312" w:cs="Times New Roman"/>
          <w:color w:val="auto"/>
          <w:sz w:val="32"/>
          <w:szCs w:val="32"/>
          <w:lang w:val="en-US" w:eastAsia="en-US" w:bidi="ar-SA"/>
        </w:rPr>
      </w:pPr>
      <w:r>
        <w:rPr>
          <w:rFonts w:ascii="Times New Roman" w:hAnsi="Times New Roman" w:eastAsia="黑体"/>
          <w:color w:val="auto"/>
          <w:sz w:val="32"/>
          <w:szCs w:val="32"/>
        </w:rPr>
        <w:t>第</w:t>
      </w:r>
      <w:r>
        <w:rPr>
          <w:rFonts w:hint="eastAsia" w:ascii="Times New Roman" w:hAnsi="Times New Roman" w:eastAsia="黑体"/>
          <w:color w:val="auto"/>
          <w:sz w:val="32"/>
          <w:szCs w:val="32"/>
          <w:lang w:eastAsia="zh-CN"/>
        </w:rPr>
        <w:t>二</w:t>
      </w:r>
      <w:r>
        <w:rPr>
          <w:rFonts w:ascii="Times New Roman" w:hAnsi="Times New Roman" w:eastAsia="黑体"/>
          <w:color w:val="auto"/>
          <w:sz w:val="32"/>
          <w:szCs w:val="32"/>
        </w:rPr>
        <w:t>十</w:t>
      </w:r>
      <w:r>
        <w:rPr>
          <w:rFonts w:hint="eastAsia" w:ascii="Times New Roman" w:hAnsi="Times New Roman" w:eastAsia="黑体"/>
          <w:color w:val="auto"/>
          <w:sz w:val="32"/>
          <w:szCs w:val="32"/>
          <w:lang w:eastAsia="zh-CN"/>
        </w:rPr>
        <w:t>七</w:t>
      </w:r>
      <w:r>
        <w:rPr>
          <w:rFonts w:ascii="Times New Roman" w:hAnsi="Times New Roman" w:eastAsia="黑体"/>
          <w:color w:val="auto"/>
          <w:sz w:val="32"/>
          <w:szCs w:val="32"/>
        </w:rPr>
        <w:t>条</w:t>
      </w:r>
      <w:r>
        <w:rPr>
          <w:rFonts w:ascii="Times New Roman" w:hAnsi="Times New Roman" w:eastAsia="仿宋_GB2312"/>
          <w:color w:val="auto"/>
          <w:sz w:val="32"/>
          <w:szCs w:val="32"/>
        </w:rPr>
        <w:t xml:space="preserve">  </w:t>
      </w:r>
      <w:r>
        <w:rPr>
          <w:rFonts w:hint="eastAsia" w:ascii="Times New Roman" w:hAnsi="Times New Roman" w:eastAsia="仿宋_GB2312" w:cs="Times New Roman"/>
          <w:color w:val="auto"/>
          <w:sz w:val="32"/>
          <w:szCs w:val="32"/>
          <w:lang w:val="en-US" w:eastAsia="zh-CN" w:bidi="ar-SA"/>
        </w:rPr>
        <w:t>申请人隐瞒真实情况或者提交虚假材料申请行政许可的，许可机关不予受理、不予行政许可。</w:t>
      </w:r>
    </w:p>
    <w:p w14:paraId="2047C44B">
      <w:pPr>
        <w:spacing w:line="600" w:lineRule="exact"/>
        <w:ind w:firstLine="640" w:firstLineChars="200"/>
        <w:rPr>
          <w:rFonts w:ascii="Times New Roman" w:hAnsi="Times New Roman" w:eastAsia="仿宋_GB2312"/>
          <w:color w:val="auto"/>
          <w:sz w:val="32"/>
          <w:szCs w:val="32"/>
        </w:rPr>
      </w:pPr>
      <w:r>
        <w:rPr>
          <w:rFonts w:ascii="Times New Roman" w:hAnsi="Times New Roman" w:eastAsia="黑体"/>
          <w:color w:val="auto"/>
          <w:sz w:val="32"/>
          <w:szCs w:val="32"/>
        </w:rPr>
        <w:t>第</w:t>
      </w:r>
      <w:r>
        <w:rPr>
          <w:rFonts w:hint="eastAsia" w:ascii="Times New Roman" w:hAnsi="Times New Roman" w:eastAsia="黑体"/>
          <w:color w:val="auto"/>
          <w:sz w:val="32"/>
          <w:szCs w:val="32"/>
          <w:lang w:eastAsia="zh-CN"/>
        </w:rPr>
        <w:t>二</w:t>
      </w:r>
      <w:r>
        <w:rPr>
          <w:rFonts w:ascii="Times New Roman" w:hAnsi="Times New Roman" w:eastAsia="黑体"/>
          <w:color w:val="auto"/>
          <w:sz w:val="32"/>
          <w:szCs w:val="32"/>
        </w:rPr>
        <w:t>十</w:t>
      </w:r>
      <w:r>
        <w:rPr>
          <w:rFonts w:hint="eastAsia" w:ascii="Times New Roman" w:hAnsi="Times New Roman" w:eastAsia="黑体"/>
          <w:color w:val="auto"/>
          <w:sz w:val="32"/>
          <w:szCs w:val="32"/>
          <w:lang w:eastAsia="zh-CN"/>
        </w:rPr>
        <w:t>八</w:t>
      </w:r>
      <w:r>
        <w:rPr>
          <w:rFonts w:ascii="Times New Roman" w:hAnsi="Times New Roman" w:eastAsia="黑体"/>
          <w:color w:val="auto"/>
          <w:sz w:val="32"/>
          <w:szCs w:val="32"/>
        </w:rPr>
        <w:t>条</w:t>
      </w:r>
      <w:r>
        <w:rPr>
          <w:rFonts w:hint="eastAsia" w:ascii="Times New Roman" w:hAnsi="Times New Roman" w:eastAsia="黑体"/>
          <w:color w:val="auto"/>
          <w:sz w:val="32"/>
          <w:szCs w:val="32"/>
          <w:lang w:val="en-US" w:eastAsia="zh-CN"/>
        </w:rPr>
        <w:t xml:space="preserve">  </w:t>
      </w:r>
      <w:r>
        <w:rPr>
          <w:rFonts w:ascii="Times New Roman" w:hAnsi="Times New Roman" w:eastAsia="仿宋_GB2312"/>
          <w:color w:val="auto"/>
          <w:sz w:val="32"/>
          <w:szCs w:val="32"/>
        </w:rPr>
        <w:t>劳务派遣行政许</w:t>
      </w:r>
      <w:r>
        <w:rPr>
          <w:rFonts w:hint="eastAsia" w:ascii="Times New Roman" w:hAnsi="Times New Roman" w:eastAsia="仿宋_GB2312"/>
          <w:color w:val="auto"/>
          <w:sz w:val="32"/>
          <w:szCs w:val="32"/>
          <w:lang w:eastAsia="zh-CN"/>
        </w:rPr>
        <w:t>可已</w:t>
      </w:r>
      <w:r>
        <w:rPr>
          <w:rFonts w:ascii="Times New Roman" w:hAnsi="Times New Roman" w:eastAsia="仿宋_GB2312"/>
          <w:color w:val="auto"/>
          <w:sz w:val="32"/>
          <w:szCs w:val="32"/>
        </w:rPr>
        <w:t>纳入网上办事系统，申请人</w:t>
      </w:r>
      <w:r>
        <w:rPr>
          <w:rFonts w:hint="eastAsia" w:ascii="Times New Roman" w:hAnsi="Times New Roman" w:eastAsia="仿宋_GB2312"/>
          <w:color w:val="auto"/>
          <w:sz w:val="32"/>
          <w:szCs w:val="32"/>
          <w:lang w:eastAsia="zh-CN"/>
        </w:rPr>
        <w:t>应当</w:t>
      </w:r>
      <w:r>
        <w:rPr>
          <w:rFonts w:ascii="Times New Roman" w:hAnsi="Times New Roman" w:eastAsia="仿宋_GB2312"/>
          <w:color w:val="auto"/>
          <w:sz w:val="32"/>
          <w:szCs w:val="32"/>
        </w:rPr>
        <w:t>通过网上办事系统提出劳务派遣行政许可申请。</w:t>
      </w:r>
    </w:p>
    <w:p w14:paraId="690E6869">
      <w:pPr>
        <w:spacing w:line="600" w:lineRule="exact"/>
        <w:ind w:firstLine="640" w:firstLineChars="200"/>
        <w:rPr>
          <w:rFonts w:ascii="Times New Roman" w:hAnsi="Times New Roman" w:eastAsia="仿宋_GB2312"/>
          <w:color w:val="auto"/>
          <w:sz w:val="32"/>
          <w:szCs w:val="32"/>
        </w:rPr>
      </w:pPr>
      <w:r>
        <w:rPr>
          <w:rFonts w:ascii="Times New Roman" w:hAnsi="Times New Roman" w:eastAsia="黑体"/>
          <w:color w:val="auto"/>
          <w:sz w:val="32"/>
          <w:szCs w:val="32"/>
        </w:rPr>
        <w:t>第</w:t>
      </w:r>
      <w:r>
        <w:rPr>
          <w:rFonts w:hint="eastAsia" w:ascii="Times New Roman" w:hAnsi="Times New Roman" w:eastAsia="黑体"/>
          <w:color w:val="auto"/>
          <w:sz w:val="32"/>
          <w:szCs w:val="32"/>
          <w:lang w:eastAsia="zh-CN"/>
        </w:rPr>
        <w:t>二</w:t>
      </w:r>
      <w:r>
        <w:rPr>
          <w:rFonts w:ascii="Times New Roman" w:hAnsi="Times New Roman" w:eastAsia="黑体"/>
          <w:color w:val="auto"/>
          <w:sz w:val="32"/>
          <w:szCs w:val="32"/>
        </w:rPr>
        <w:t>十</w:t>
      </w:r>
      <w:r>
        <w:rPr>
          <w:rFonts w:hint="eastAsia" w:ascii="Times New Roman" w:hAnsi="Times New Roman" w:eastAsia="黑体"/>
          <w:color w:val="auto"/>
          <w:sz w:val="32"/>
          <w:szCs w:val="32"/>
          <w:lang w:eastAsia="zh-CN"/>
        </w:rPr>
        <w:t>九</w:t>
      </w:r>
      <w:r>
        <w:rPr>
          <w:rFonts w:ascii="Times New Roman" w:hAnsi="Times New Roman" w:eastAsia="黑体"/>
          <w:color w:val="auto"/>
          <w:sz w:val="32"/>
          <w:szCs w:val="32"/>
        </w:rPr>
        <w:t>条</w:t>
      </w:r>
      <w:r>
        <w:rPr>
          <w:rFonts w:ascii="Times New Roman" w:hAnsi="Times New Roman" w:eastAsia="仿宋_GB2312"/>
          <w:color w:val="auto"/>
          <w:sz w:val="32"/>
          <w:szCs w:val="32"/>
        </w:rPr>
        <w:t xml:space="preserve">  申请人可以委托代理人提出行政许可申请，但应提交申请人法定代表人签名并加盖公章的委托书原件及被委托人有效的身份证复印件。   </w:t>
      </w:r>
    </w:p>
    <w:p w14:paraId="765065BD">
      <w:pPr>
        <w:spacing w:line="600" w:lineRule="exact"/>
        <w:ind w:firstLine="640" w:firstLineChars="200"/>
        <w:rPr>
          <w:rFonts w:ascii="Times New Roman" w:hAnsi="Times New Roman" w:eastAsia="仿宋_GB2312"/>
          <w:color w:val="auto"/>
          <w:sz w:val="32"/>
          <w:szCs w:val="32"/>
        </w:rPr>
      </w:pPr>
      <w:r>
        <w:rPr>
          <w:rFonts w:ascii="Times New Roman" w:hAnsi="Times New Roman" w:eastAsia="黑体"/>
          <w:color w:val="auto"/>
          <w:sz w:val="32"/>
          <w:szCs w:val="32"/>
        </w:rPr>
        <w:t>第</w:t>
      </w:r>
      <w:r>
        <w:rPr>
          <w:rFonts w:hint="eastAsia" w:ascii="Times New Roman" w:hAnsi="Times New Roman" w:eastAsia="黑体"/>
          <w:color w:val="auto"/>
          <w:sz w:val="32"/>
          <w:szCs w:val="32"/>
          <w:lang w:eastAsia="zh-CN"/>
        </w:rPr>
        <w:t>三十</w:t>
      </w:r>
      <w:r>
        <w:rPr>
          <w:rFonts w:ascii="Times New Roman" w:hAnsi="Times New Roman" w:eastAsia="黑体"/>
          <w:color w:val="auto"/>
          <w:sz w:val="32"/>
          <w:szCs w:val="32"/>
        </w:rPr>
        <w:t xml:space="preserve">条  </w:t>
      </w:r>
      <w:r>
        <w:rPr>
          <w:rFonts w:ascii="Times New Roman" w:hAnsi="Times New Roman" w:eastAsia="仿宋_GB2312"/>
          <w:color w:val="auto"/>
          <w:sz w:val="32"/>
          <w:szCs w:val="32"/>
        </w:rPr>
        <w:t>本细则中</w:t>
      </w:r>
      <w:r>
        <w:rPr>
          <w:rFonts w:hint="eastAsia" w:ascii="Times New Roman" w:hAnsi="Times New Roman" w:eastAsia="仿宋_GB2312"/>
          <w:color w:val="auto"/>
          <w:sz w:val="32"/>
          <w:szCs w:val="32"/>
          <w:lang w:eastAsia="zh-CN"/>
        </w:rPr>
        <w:t>要求的相关</w:t>
      </w:r>
      <w:r>
        <w:rPr>
          <w:rFonts w:ascii="Times New Roman" w:hAnsi="Times New Roman" w:eastAsia="仿宋_GB2312"/>
          <w:color w:val="auto"/>
          <w:sz w:val="32"/>
          <w:szCs w:val="32"/>
        </w:rPr>
        <w:t>事项可以通过法定证照、书面告知承诺、政府部门核查、网络核验等办理的，申请人无需提交相关材料。</w:t>
      </w:r>
    </w:p>
    <w:p w14:paraId="591C904C">
      <w:pPr>
        <w:spacing w:line="600" w:lineRule="exact"/>
        <w:ind w:firstLine="640" w:firstLineChars="200"/>
        <w:rPr>
          <w:rFonts w:ascii="Times New Roman" w:hAnsi="Times New Roman" w:eastAsia="仿宋_GB2312"/>
          <w:color w:val="auto"/>
          <w:sz w:val="32"/>
          <w:szCs w:val="32"/>
        </w:rPr>
      </w:pPr>
      <w:r>
        <w:rPr>
          <w:rFonts w:ascii="Times New Roman" w:hAnsi="Times New Roman" w:eastAsia="黑体"/>
          <w:color w:val="auto"/>
          <w:sz w:val="32"/>
          <w:szCs w:val="32"/>
        </w:rPr>
        <w:t>第</w:t>
      </w:r>
      <w:r>
        <w:rPr>
          <w:rFonts w:hint="eastAsia" w:ascii="Times New Roman" w:hAnsi="Times New Roman" w:eastAsia="黑体"/>
          <w:color w:val="auto"/>
          <w:sz w:val="32"/>
          <w:szCs w:val="32"/>
          <w:lang w:eastAsia="zh-CN"/>
        </w:rPr>
        <w:t>三十一</w:t>
      </w:r>
      <w:r>
        <w:rPr>
          <w:rFonts w:ascii="Times New Roman" w:hAnsi="Times New Roman" w:eastAsia="黑体"/>
          <w:color w:val="auto"/>
          <w:sz w:val="32"/>
          <w:szCs w:val="32"/>
        </w:rPr>
        <w:t>条</w:t>
      </w:r>
      <w:r>
        <w:rPr>
          <w:rFonts w:ascii="Times New Roman" w:hAnsi="Times New Roman" w:eastAsia="仿宋_GB2312"/>
          <w:color w:val="auto"/>
          <w:sz w:val="32"/>
          <w:szCs w:val="32"/>
        </w:rPr>
        <w:t xml:space="preserve">  本细则由东莞市人力资源和社会保障局负责解释。</w:t>
      </w:r>
    </w:p>
    <w:p w14:paraId="4940B40C">
      <w:pPr>
        <w:spacing w:line="600" w:lineRule="exact"/>
        <w:ind w:firstLine="640" w:firstLineChars="200"/>
        <w:rPr>
          <w:rFonts w:ascii="Times New Roman" w:hAnsi="Times New Roman" w:eastAsia="仿宋_GB2312"/>
          <w:color w:val="auto"/>
          <w:sz w:val="32"/>
          <w:szCs w:val="32"/>
        </w:rPr>
      </w:pPr>
      <w:r>
        <w:rPr>
          <w:rFonts w:ascii="Times New Roman" w:hAnsi="Times New Roman" w:eastAsia="黑体"/>
          <w:color w:val="auto"/>
          <w:sz w:val="32"/>
          <w:szCs w:val="32"/>
        </w:rPr>
        <w:t>第</w:t>
      </w:r>
      <w:r>
        <w:rPr>
          <w:rFonts w:hint="eastAsia" w:ascii="Times New Roman" w:hAnsi="Times New Roman" w:eastAsia="黑体"/>
          <w:color w:val="auto"/>
          <w:sz w:val="32"/>
          <w:szCs w:val="32"/>
          <w:lang w:eastAsia="zh-CN"/>
        </w:rPr>
        <w:t>三十二</w:t>
      </w:r>
      <w:r>
        <w:rPr>
          <w:rFonts w:ascii="Times New Roman" w:hAnsi="Times New Roman" w:eastAsia="黑体"/>
          <w:color w:val="auto"/>
          <w:sz w:val="32"/>
          <w:szCs w:val="32"/>
        </w:rPr>
        <w:t xml:space="preserve">条 </w:t>
      </w:r>
      <w:r>
        <w:rPr>
          <w:rFonts w:ascii="Times New Roman" w:hAnsi="Times New Roman" w:eastAsia="仿宋_GB2312"/>
          <w:color w:val="auto"/>
          <w:sz w:val="32"/>
          <w:szCs w:val="32"/>
        </w:rPr>
        <w:t xml:space="preserve"> </w:t>
      </w:r>
      <w:r>
        <w:rPr>
          <w:rFonts w:ascii="Times New Roman" w:hAnsi="Times New Roman" w:eastAsia="仿宋_GB2312" w:cs="Times New Roman"/>
          <w:color w:val="auto"/>
          <w:sz w:val="32"/>
          <w:szCs w:val="32"/>
          <w:lang w:bidi="ar-SA"/>
        </w:rPr>
        <w:t>本细则自202</w:t>
      </w:r>
      <w:r>
        <w:rPr>
          <w:rFonts w:hint="eastAsia" w:ascii="Times New Roman" w:hAnsi="Times New Roman" w:eastAsia="仿宋_GB2312" w:cs="Times New Roman"/>
          <w:color w:val="auto"/>
          <w:sz w:val="32"/>
          <w:szCs w:val="32"/>
          <w:lang w:val="en-US" w:eastAsia="zh-CN" w:bidi="ar-SA"/>
        </w:rPr>
        <w:t>6</w:t>
      </w:r>
      <w:r>
        <w:rPr>
          <w:rFonts w:ascii="Times New Roman" w:hAnsi="Times New Roman" w:eastAsia="仿宋_GB2312" w:cs="Times New Roman"/>
          <w:color w:val="auto"/>
          <w:sz w:val="32"/>
          <w:szCs w:val="32"/>
          <w:lang w:bidi="ar-SA"/>
        </w:rPr>
        <w:t>年</w:t>
      </w:r>
      <w:r>
        <w:rPr>
          <w:rFonts w:hint="eastAsia" w:ascii="Times New Roman" w:hAnsi="Times New Roman" w:eastAsia="仿宋_GB2312" w:cs="Times New Roman"/>
          <w:color w:val="auto"/>
          <w:sz w:val="32"/>
          <w:szCs w:val="32"/>
          <w:lang w:val="en-US" w:eastAsia="zh-CN" w:bidi="ar-SA"/>
        </w:rPr>
        <w:t>11</w:t>
      </w:r>
      <w:r>
        <w:rPr>
          <w:rFonts w:ascii="Times New Roman" w:hAnsi="Times New Roman" w:eastAsia="仿宋_GB2312" w:cs="Times New Roman"/>
          <w:color w:val="auto"/>
          <w:sz w:val="32"/>
          <w:szCs w:val="32"/>
          <w:lang w:bidi="ar-SA"/>
        </w:rPr>
        <w:t>月</w:t>
      </w:r>
      <w:r>
        <w:rPr>
          <w:rFonts w:hint="eastAsia" w:ascii="Times New Roman" w:hAnsi="Times New Roman" w:eastAsia="仿宋_GB2312" w:cs="Times New Roman"/>
          <w:color w:val="auto"/>
          <w:sz w:val="32"/>
          <w:szCs w:val="32"/>
          <w:lang w:val="en-US" w:eastAsia="zh-CN" w:bidi="ar-SA"/>
        </w:rPr>
        <w:t>1</w:t>
      </w:r>
      <w:r>
        <w:rPr>
          <w:rFonts w:ascii="Times New Roman" w:hAnsi="Times New Roman" w:eastAsia="仿宋_GB2312" w:cs="Times New Roman"/>
          <w:color w:val="auto"/>
          <w:sz w:val="32"/>
          <w:szCs w:val="32"/>
          <w:lang w:bidi="ar-SA"/>
        </w:rPr>
        <w:t>日起实施，有效期至20</w:t>
      </w:r>
      <w:r>
        <w:rPr>
          <w:rFonts w:hint="eastAsia" w:ascii="Times New Roman" w:hAnsi="Times New Roman" w:eastAsia="仿宋_GB2312" w:cs="Times New Roman"/>
          <w:color w:val="auto"/>
          <w:sz w:val="32"/>
          <w:szCs w:val="32"/>
          <w:lang w:val="en-US" w:eastAsia="zh-CN" w:bidi="ar-SA"/>
        </w:rPr>
        <w:t>31</w:t>
      </w:r>
      <w:r>
        <w:rPr>
          <w:rFonts w:ascii="Times New Roman" w:hAnsi="Times New Roman" w:eastAsia="仿宋_GB2312" w:cs="Times New Roman"/>
          <w:color w:val="auto"/>
          <w:sz w:val="32"/>
          <w:szCs w:val="32"/>
          <w:lang w:bidi="ar-SA"/>
        </w:rPr>
        <w:t>年</w:t>
      </w:r>
      <w:r>
        <w:rPr>
          <w:rFonts w:hint="eastAsia" w:ascii="Times New Roman" w:hAnsi="Times New Roman" w:eastAsia="仿宋_GB2312" w:cs="Times New Roman"/>
          <w:color w:val="auto"/>
          <w:sz w:val="32"/>
          <w:szCs w:val="32"/>
          <w:lang w:val="en-US" w:eastAsia="zh-CN" w:bidi="ar-SA"/>
        </w:rPr>
        <w:t>10</w:t>
      </w:r>
      <w:r>
        <w:rPr>
          <w:rFonts w:ascii="Times New Roman" w:hAnsi="Times New Roman" w:eastAsia="仿宋_GB2312" w:cs="Times New Roman"/>
          <w:color w:val="auto"/>
          <w:sz w:val="32"/>
          <w:szCs w:val="32"/>
          <w:lang w:bidi="ar-SA"/>
        </w:rPr>
        <w:t>月</w:t>
      </w:r>
      <w:r>
        <w:rPr>
          <w:rFonts w:hint="eastAsia" w:ascii="Times New Roman" w:hAnsi="Times New Roman" w:eastAsia="仿宋_GB2312" w:cs="Times New Roman"/>
          <w:color w:val="auto"/>
          <w:sz w:val="32"/>
          <w:szCs w:val="32"/>
          <w:lang w:val="en-US" w:eastAsia="zh-CN" w:bidi="ar-SA"/>
        </w:rPr>
        <w:t>31</w:t>
      </w:r>
      <w:r>
        <w:rPr>
          <w:rFonts w:ascii="Times New Roman" w:hAnsi="Times New Roman" w:eastAsia="仿宋_GB2312" w:cs="Times New Roman"/>
          <w:color w:val="auto"/>
          <w:sz w:val="32"/>
          <w:szCs w:val="32"/>
          <w:lang w:bidi="ar-SA"/>
        </w:rPr>
        <w:t>日。</w:t>
      </w:r>
    </w:p>
    <w:p w14:paraId="0852AB5A">
      <w:pPr>
        <w:spacing w:line="600" w:lineRule="exact"/>
        <w:ind w:firstLine="640" w:firstLineChars="200"/>
        <w:rPr>
          <w:rFonts w:ascii="Times New Roman" w:hAnsi="Times New Roman" w:eastAsia="仿宋_GB2312"/>
          <w:color w:val="auto"/>
          <w:sz w:val="32"/>
          <w:szCs w:val="32"/>
        </w:rPr>
      </w:pPr>
    </w:p>
    <w:p w14:paraId="3134D9BC">
      <w:pPr>
        <w:adjustRightInd w:val="0"/>
        <w:snapToGrid w:val="0"/>
        <w:spacing w:line="600" w:lineRule="exact"/>
        <w:rPr>
          <w:rFonts w:ascii="Times New Roman" w:hAnsi="Times New Roman" w:eastAsia="仿宋_GB2312"/>
          <w:snapToGrid w:val="0"/>
          <w:color w:val="auto"/>
          <w:kern w:val="0"/>
          <w:sz w:val="32"/>
          <w:szCs w:val="32"/>
        </w:rPr>
      </w:pPr>
    </w:p>
    <w:p w14:paraId="7839B33F">
      <w:pPr>
        <w:adjustRightInd w:val="0"/>
        <w:snapToGrid w:val="0"/>
        <w:spacing w:line="540" w:lineRule="atLeast"/>
        <w:jc w:val="center"/>
        <w:rPr>
          <w:rFonts w:hint="eastAsia" w:ascii="Times New Roman" w:hAnsi="Times New Roman" w:eastAsia="仿宋_GB2312"/>
          <w:spacing w:val="-20"/>
          <w:sz w:val="32"/>
          <w:szCs w:val="32"/>
          <w:lang w:eastAsia="zh-CN"/>
        </w:rPr>
      </w:pPr>
      <w:r>
        <w:rPr>
          <w:rFonts w:ascii="Times New Roman" w:hAnsi="Times New Roman" w:eastAsia="仿宋_GB2312"/>
          <w:spacing w:val="-20"/>
          <w:sz w:val="32"/>
          <w:szCs w:val="32"/>
        </w:rPr>
        <w:t xml:space="preserve">                                 </w:t>
      </w:r>
      <w:bookmarkStart w:id="1" w:name="create_date"/>
      <w:bookmarkEnd w:id="1"/>
    </w:p>
    <w:p w14:paraId="4706D247">
      <w:pPr>
        <w:adjustRightInd w:val="0"/>
        <w:snapToGrid w:val="0"/>
        <w:spacing w:line="600" w:lineRule="atLeast"/>
        <w:rPr>
          <w:rFonts w:hint="eastAsia" w:ascii="Times New Roman" w:hAnsi="Times New Roman" w:eastAsia="仿宋_GB2312"/>
          <w:snapToGrid w:val="0"/>
          <w:kern w:val="0"/>
          <w:sz w:val="32"/>
          <w:szCs w:val="32"/>
        </w:rPr>
      </w:pPr>
    </w:p>
    <w:p w14:paraId="606EBEEE">
      <w:pPr>
        <w:adjustRightInd w:val="0"/>
        <w:snapToGrid w:val="0"/>
        <w:spacing w:line="600" w:lineRule="atLeast"/>
        <w:rPr>
          <w:rFonts w:hint="eastAsia" w:ascii="Times New Roman" w:hAnsi="Times New Roman" w:eastAsia="仿宋_GB2312"/>
          <w:snapToGrid w:val="0"/>
          <w:kern w:val="0"/>
          <w:sz w:val="32"/>
          <w:szCs w:val="32"/>
        </w:rPr>
      </w:pPr>
    </w:p>
    <w:p w14:paraId="2D842063">
      <w:pPr>
        <w:adjustRightInd w:val="0"/>
        <w:snapToGrid w:val="0"/>
        <w:spacing w:line="600" w:lineRule="atLeast"/>
        <w:rPr>
          <w:rFonts w:hint="eastAsia" w:ascii="Times New Roman" w:hAnsi="Times New Roman" w:eastAsia="仿宋_GB2312"/>
          <w:snapToGrid w:val="0"/>
          <w:kern w:val="0"/>
          <w:sz w:val="32"/>
          <w:szCs w:val="32"/>
        </w:rPr>
      </w:pPr>
    </w:p>
    <w:p w14:paraId="3B44BD92">
      <w:pPr>
        <w:adjustRightInd w:val="0"/>
        <w:snapToGrid w:val="0"/>
        <w:spacing w:line="600" w:lineRule="atLeast"/>
        <w:rPr>
          <w:rFonts w:hint="eastAsia" w:ascii="Times New Roman" w:hAnsi="Times New Roman" w:eastAsia="仿宋_GB2312"/>
          <w:snapToGrid w:val="0"/>
          <w:kern w:val="0"/>
          <w:sz w:val="32"/>
          <w:szCs w:val="32"/>
        </w:rPr>
      </w:pPr>
    </w:p>
    <w:p w14:paraId="6983A08E">
      <w:pPr>
        <w:adjustRightInd w:val="0"/>
        <w:snapToGrid w:val="0"/>
        <w:spacing w:line="600" w:lineRule="atLeast"/>
        <w:rPr>
          <w:rFonts w:hint="eastAsia" w:ascii="Times New Roman" w:hAnsi="Times New Roman" w:eastAsia="仿宋_GB2312"/>
          <w:snapToGrid w:val="0"/>
          <w:kern w:val="0"/>
          <w:sz w:val="32"/>
          <w:szCs w:val="32"/>
        </w:rPr>
      </w:pPr>
    </w:p>
    <w:p w14:paraId="5489E385">
      <w:pPr>
        <w:adjustRightInd w:val="0"/>
        <w:snapToGrid w:val="0"/>
        <w:spacing w:line="600" w:lineRule="atLeast"/>
        <w:rPr>
          <w:rFonts w:hint="eastAsia" w:ascii="Times New Roman" w:hAnsi="Times New Roman" w:eastAsia="仿宋_GB2312"/>
          <w:snapToGrid w:val="0"/>
          <w:kern w:val="0"/>
          <w:sz w:val="32"/>
          <w:szCs w:val="32"/>
        </w:rPr>
      </w:pPr>
    </w:p>
    <w:p w14:paraId="6C364260">
      <w:pPr>
        <w:adjustRightInd w:val="0"/>
        <w:snapToGrid w:val="0"/>
        <w:spacing w:line="600" w:lineRule="atLeast"/>
        <w:rPr>
          <w:rFonts w:hint="eastAsia" w:ascii="Times New Roman" w:hAnsi="Times New Roman" w:eastAsia="仿宋_GB2312"/>
          <w:snapToGrid w:val="0"/>
          <w:kern w:val="0"/>
          <w:sz w:val="32"/>
          <w:szCs w:val="32"/>
        </w:rPr>
      </w:pPr>
    </w:p>
    <w:p w14:paraId="1997797F">
      <w:pPr>
        <w:adjustRightInd w:val="0"/>
        <w:snapToGrid w:val="0"/>
        <w:spacing w:line="600" w:lineRule="atLeast"/>
        <w:rPr>
          <w:rFonts w:hint="eastAsia" w:ascii="Times New Roman" w:hAnsi="Times New Roman" w:eastAsia="仿宋_GB2312"/>
          <w:snapToGrid w:val="0"/>
          <w:kern w:val="0"/>
          <w:sz w:val="32"/>
          <w:szCs w:val="32"/>
        </w:rPr>
      </w:pPr>
    </w:p>
    <w:p w14:paraId="7F8CD6BB">
      <w:pPr>
        <w:adjustRightInd w:val="0"/>
        <w:snapToGrid w:val="0"/>
        <w:spacing w:line="600" w:lineRule="atLeast"/>
        <w:rPr>
          <w:rFonts w:hint="eastAsia" w:ascii="Times New Roman" w:hAnsi="Times New Roman" w:eastAsia="仿宋_GB2312"/>
          <w:snapToGrid w:val="0"/>
          <w:kern w:val="0"/>
          <w:sz w:val="32"/>
          <w:szCs w:val="32"/>
        </w:rPr>
      </w:pPr>
    </w:p>
    <w:p w14:paraId="1E459FD5">
      <w:pPr>
        <w:adjustRightInd w:val="0"/>
        <w:snapToGrid w:val="0"/>
        <w:spacing w:line="600" w:lineRule="atLeast"/>
        <w:rPr>
          <w:rFonts w:hint="eastAsia" w:ascii="Times New Roman" w:hAnsi="Times New Roman" w:eastAsia="仿宋_GB2312"/>
          <w:snapToGrid w:val="0"/>
          <w:kern w:val="0"/>
          <w:sz w:val="32"/>
          <w:szCs w:val="32"/>
        </w:rPr>
      </w:pPr>
    </w:p>
    <w:p w14:paraId="76ABBB11">
      <w:pPr>
        <w:adjustRightInd w:val="0"/>
        <w:snapToGrid w:val="0"/>
        <w:spacing w:line="600" w:lineRule="atLeast"/>
        <w:rPr>
          <w:rFonts w:hint="eastAsia" w:ascii="Times New Roman" w:hAnsi="Times New Roman" w:eastAsia="仿宋_GB2312"/>
          <w:snapToGrid w:val="0"/>
          <w:kern w:val="0"/>
          <w:sz w:val="32"/>
          <w:szCs w:val="32"/>
        </w:rPr>
      </w:pPr>
    </w:p>
    <w:p w14:paraId="43D763FB">
      <w:pPr>
        <w:adjustRightInd w:val="0"/>
        <w:snapToGrid w:val="0"/>
        <w:spacing w:line="600" w:lineRule="atLeast"/>
        <w:rPr>
          <w:rFonts w:hint="eastAsia" w:ascii="Times New Roman" w:hAnsi="Times New Roman" w:eastAsia="仿宋_GB2312"/>
          <w:snapToGrid w:val="0"/>
          <w:kern w:val="0"/>
          <w:sz w:val="32"/>
          <w:szCs w:val="32"/>
        </w:rPr>
      </w:pPr>
    </w:p>
    <w:p w14:paraId="5448B239">
      <w:pPr>
        <w:adjustRightInd w:val="0"/>
        <w:snapToGrid w:val="0"/>
        <w:spacing w:line="600" w:lineRule="atLeast"/>
        <w:rPr>
          <w:rFonts w:hint="eastAsia" w:ascii="Times New Roman" w:hAnsi="Times New Roman" w:eastAsia="仿宋_GB2312"/>
          <w:snapToGrid w:val="0"/>
          <w:kern w:val="0"/>
          <w:sz w:val="32"/>
          <w:szCs w:val="32"/>
        </w:rPr>
      </w:pPr>
    </w:p>
    <w:p w14:paraId="2318ECA7">
      <w:pPr>
        <w:adjustRightInd w:val="0"/>
        <w:snapToGrid w:val="0"/>
        <w:spacing w:line="600" w:lineRule="atLeast"/>
        <w:rPr>
          <w:rFonts w:hint="eastAsia" w:ascii="Times New Roman" w:hAnsi="Times New Roman" w:eastAsia="仿宋_GB2312"/>
          <w:snapToGrid w:val="0"/>
          <w:kern w:val="0"/>
          <w:sz w:val="32"/>
          <w:szCs w:val="32"/>
        </w:rPr>
      </w:pPr>
    </w:p>
    <w:p w14:paraId="3550E39A">
      <w:pPr>
        <w:adjustRightInd w:val="0"/>
        <w:snapToGrid w:val="0"/>
        <w:spacing w:line="600" w:lineRule="atLeast"/>
        <w:rPr>
          <w:rFonts w:hint="eastAsia" w:ascii="Times New Roman" w:hAnsi="Times New Roman" w:eastAsia="仿宋_GB2312"/>
          <w:snapToGrid w:val="0"/>
          <w:kern w:val="0"/>
          <w:sz w:val="32"/>
          <w:szCs w:val="32"/>
        </w:rPr>
      </w:pPr>
    </w:p>
    <w:p w14:paraId="2A46AA50">
      <w:pPr>
        <w:adjustRightInd w:val="0"/>
        <w:snapToGrid w:val="0"/>
        <w:spacing w:line="600" w:lineRule="atLeast"/>
        <w:rPr>
          <w:rFonts w:hint="eastAsia" w:ascii="Times New Roman" w:hAnsi="Times New Roman" w:eastAsia="仿宋_GB2312"/>
          <w:snapToGrid w:val="0"/>
          <w:kern w:val="0"/>
          <w:sz w:val="32"/>
          <w:szCs w:val="32"/>
        </w:rPr>
      </w:pPr>
    </w:p>
    <w:p w14:paraId="73FFB19F">
      <w:pPr>
        <w:adjustRightInd w:val="0"/>
        <w:snapToGrid w:val="0"/>
        <w:spacing w:line="600" w:lineRule="atLeast"/>
        <w:rPr>
          <w:rFonts w:hint="eastAsia" w:ascii="Times New Roman" w:hAnsi="Times New Roman" w:eastAsia="仿宋_GB2312"/>
          <w:snapToGrid w:val="0"/>
          <w:kern w:val="0"/>
          <w:sz w:val="32"/>
          <w:szCs w:val="32"/>
        </w:rPr>
      </w:pPr>
    </w:p>
    <w:p w14:paraId="3A28765E">
      <w:pPr>
        <w:adjustRightInd w:val="0"/>
        <w:snapToGrid w:val="0"/>
        <w:spacing w:line="600" w:lineRule="atLeast"/>
        <w:rPr>
          <w:rFonts w:hint="eastAsia" w:ascii="Times New Roman" w:hAnsi="Times New Roman" w:eastAsia="仿宋_GB2312"/>
          <w:snapToGrid w:val="0"/>
          <w:kern w:val="0"/>
          <w:sz w:val="32"/>
          <w:szCs w:val="32"/>
        </w:rPr>
      </w:pPr>
    </w:p>
    <w:p w14:paraId="1CAFF0F8">
      <w:pPr>
        <w:adjustRightInd w:val="0"/>
        <w:snapToGrid w:val="0"/>
        <w:spacing w:line="600" w:lineRule="atLeast"/>
        <w:rPr>
          <w:rFonts w:hint="eastAsia" w:ascii="Times New Roman" w:hAnsi="Times New Roman" w:eastAsia="仿宋_GB2312"/>
          <w:snapToGrid w:val="0"/>
          <w:kern w:val="0"/>
          <w:sz w:val="32"/>
          <w:szCs w:val="32"/>
        </w:rPr>
      </w:pPr>
    </w:p>
    <w:p w14:paraId="6AF1FBF8">
      <w:pPr>
        <w:adjustRightInd w:val="0"/>
        <w:snapToGrid w:val="0"/>
        <w:spacing w:line="600" w:lineRule="atLeast"/>
        <w:rPr>
          <w:rFonts w:hint="eastAsia" w:ascii="Times New Roman" w:hAnsi="Times New Roman" w:eastAsia="仿宋_GB2312"/>
          <w:snapToGrid w:val="0"/>
          <w:kern w:val="0"/>
          <w:sz w:val="32"/>
          <w:szCs w:val="32"/>
        </w:rPr>
      </w:pPr>
    </w:p>
    <w:p w14:paraId="2C0B8ADA">
      <w:pPr>
        <w:adjustRightInd w:val="0"/>
        <w:snapToGrid w:val="0"/>
        <w:spacing w:line="600" w:lineRule="atLeast"/>
        <w:rPr>
          <w:rFonts w:hint="eastAsia" w:ascii="Times New Roman" w:hAnsi="Times New Roman" w:eastAsia="仿宋_GB2312"/>
          <w:snapToGrid w:val="0"/>
          <w:kern w:val="0"/>
          <w:sz w:val="32"/>
          <w:szCs w:val="32"/>
        </w:rPr>
      </w:pPr>
    </w:p>
    <w:p w14:paraId="4FE9D428">
      <w:pPr>
        <w:adjustRightInd w:val="0"/>
        <w:snapToGrid w:val="0"/>
        <w:spacing w:line="600" w:lineRule="atLeast"/>
        <w:rPr>
          <w:rFonts w:hint="eastAsia" w:ascii="Times New Roman" w:hAnsi="Times New Roman" w:eastAsia="仿宋_GB2312"/>
          <w:snapToGrid w:val="0"/>
          <w:kern w:val="0"/>
          <w:sz w:val="32"/>
          <w:szCs w:val="32"/>
        </w:rPr>
      </w:pPr>
    </w:p>
    <w:p w14:paraId="53F0C9DE">
      <w:pPr>
        <w:adjustRightInd w:val="0"/>
        <w:snapToGrid w:val="0"/>
        <w:spacing w:line="600" w:lineRule="atLeast"/>
        <w:rPr>
          <w:rFonts w:hint="eastAsia" w:ascii="Times New Roman" w:hAnsi="Times New Roman" w:eastAsia="仿宋_GB2312"/>
          <w:snapToGrid w:val="0"/>
          <w:kern w:val="0"/>
          <w:sz w:val="32"/>
          <w:szCs w:val="32"/>
        </w:rPr>
      </w:pPr>
    </w:p>
    <w:p w14:paraId="734A318F">
      <w:pPr>
        <w:adjustRightInd w:val="0"/>
        <w:snapToGrid w:val="0"/>
        <w:spacing w:line="600" w:lineRule="atLeast"/>
        <w:rPr>
          <w:rFonts w:hint="eastAsia" w:ascii="Times New Roman" w:hAnsi="Times New Roman" w:eastAsia="仿宋_GB2312"/>
          <w:snapToGrid w:val="0"/>
          <w:kern w:val="0"/>
          <w:sz w:val="32"/>
          <w:szCs w:val="32"/>
        </w:rPr>
      </w:pPr>
    </w:p>
    <w:p w14:paraId="56B09564">
      <w:pPr>
        <w:adjustRightInd w:val="0"/>
        <w:snapToGrid w:val="0"/>
        <w:spacing w:line="600" w:lineRule="atLeast"/>
        <w:rPr>
          <w:rFonts w:hint="eastAsia" w:ascii="Times New Roman" w:hAnsi="Times New Roman" w:eastAsia="仿宋_GB2312"/>
          <w:snapToGrid w:val="0"/>
          <w:kern w:val="0"/>
          <w:sz w:val="32"/>
          <w:szCs w:val="32"/>
        </w:rPr>
      </w:pPr>
    </w:p>
    <w:p w14:paraId="47A20E0B">
      <w:pPr>
        <w:adjustRightInd w:val="0"/>
        <w:snapToGrid w:val="0"/>
        <w:spacing w:line="600" w:lineRule="atLeast"/>
        <w:rPr>
          <w:rFonts w:hint="eastAsia" w:ascii="Times New Roman" w:hAnsi="Times New Roman" w:eastAsia="仿宋_GB2312"/>
          <w:snapToGrid w:val="0"/>
          <w:kern w:val="0"/>
          <w:sz w:val="32"/>
          <w:szCs w:val="32"/>
        </w:rPr>
      </w:pPr>
    </w:p>
    <w:p w14:paraId="4D6450A0">
      <w:pPr>
        <w:adjustRightInd w:val="0"/>
        <w:snapToGrid w:val="0"/>
        <w:spacing w:line="600" w:lineRule="atLeast"/>
        <w:rPr>
          <w:rFonts w:hint="eastAsia" w:ascii="Times New Roman" w:hAnsi="Times New Roman" w:eastAsia="仿宋_GB2312"/>
          <w:snapToGrid w:val="0"/>
          <w:kern w:val="0"/>
          <w:sz w:val="32"/>
          <w:szCs w:val="32"/>
        </w:rPr>
      </w:pPr>
    </w:p>
    <w:p w14:paraId="768C8822">
      <w:pPr>
        <w:adjustRightInd w:val="0"/>
        <w:snapToGrid w:val="0"/>
        <w:spacing w:line="600" w:lineRule="atLeast"/>
        <w:rPr>
          <w:rFonts w:hint="eastAsia" w:ascii="Times New Roman" w:hAnsi="Times New Roman" w:eastAsia="仿宋_GB2312"/>
          <w:snapToGrid w:val="0"/>
          <w:kern w:val="0"/>
          <w:sz w:val="32"/>
          <w:szCs w:val="32"/>
        </w:rPr>
      </w:pPr>
    </w:p>
    <w:p w14:paraId="4CEED68C">
      <w:pPr>
        <w:adjustRightInd w:val="0"/>
        <w:snapToGrid w:val="0"/>
        <w:spacing w:line="600" w:lineRule="atLeast"/>
        <w:rPr>
          <w:rFonts w:hint="eastAsia" w:ascii="Times New Roman" w:hAnsi="Times New Roman" w:eastAsia="仿宋_GB2312"/>
          <w:snapToGrid w:val="0"/>
          <w:kern w:val="0"/>
          <w:sz w:val="32"/>
          <w:szCs w:val="32"/>
        </w:rPr>
      </w:pPr>
    </w:p>
    <w:p w14:paraId="0C2BA41A">
      <w:pPr>
        <w:adjustRightInd w:val="0"/>
        <w:snapToGrid w:val="0"/>
        <w:spacing w:line="600" w:lineRule="atLeast"/>
        <w:rPr>
          <w:rFonts w:hint="eastAsia" w:ascii="Times New Roman" w:hAnsi="Times New Roman" w:eastAsia="仿宋_GB2312"/>
          <w:snapToGrid w:val="0"/>
          <w:kern w:val="0"/>
          <w:sz w:val="32"/>
          <w:szCs w:val="32"/>
        </w:rPr>
      </w:pPr>
    </w:p>
    <w:p w14:paraId="7A567A29">
      <w:pPr>
        <w:adjustRightInd w:val="0"/>
        <w:snapToGrid w:val="0"/>
        <w:spacing w:line="600" w:lineRule="atLeast"/>
        <w:rPr>
          <w:rFonts w:hint="eastAsia" w:ascii="Times New Roman" w:hAnsi="Times New Roman" w:eastAsia="仿宋_GB2312"/>
          <w:snapToGrid w:val="0"/>
          <w:kern w:val="0"/>
          <w:sz w:val="32"/>
          <w:szCs w:val="32"/>
        </w:rPr>
      </w:pPr>
    </w:p>
    <w:p w14:paraId="66BE8C99">
      <w:pPr>
        <w:pBdr>
          <w:top w:val="single" w:color="auto" w:sz="4" w:space="1"/>
          <w:bottom w:val="single" w:color="auto" w:sz="4" w:space="1"/>
        </w:pBdr>
        <w:adjustRightInd w:val="0"/>
        <w:snapToGrid w:val="0"/>
        <w:spacing w:line="600" w:lineRule="atLeast"/>
        <w:rPr>
          <w:rFonts w:ascii="Times New Roman" w:hAnsi="Times New Roman" w:eastAsia="仿宋_GB2312"/>
          <w:snapToGrid w:val="0"/>
          <w:kern w:val="0"/>
          <w:sz w:val="28"/>
          <w:szCs w:val="28"/>
        </w:rPr>
      </w:pPr>
      <w:r>
        <w:rPr>
          <w:rFonts w:hint="eastAsia" w:ascii="Times New Roman" w:hAnsi="Times New Roman" w:eastAsia="仿宋_GB2312"/>
          <w:snapToGrid w:val="0"/>
          <w:kern w:val="0"/>
          <w:sz w:val="28"/>
          <w:szCs w:val="28"/>
        </w:rPr>
        <w:t xml:space="preserve">  东莞市人力资源和社会保障局办公室       </w:t>
      </w:r>
      <w:r>
        <w:rPr>
          <w:rFonts w:hint="eastAsia" w:ascii="Times New Roman" w:hAnsi="Times New Roman" w:eastAsia="仿宋_GB2312"/>
          <w:snapToGrid w:val="0"/>
          <w:kern w:val="0"/>
          <w:sz w:val="28"/>
          <w:szCs w:val="28"/>
          <w:lang w:val="en-US" w:eastAsia="zh-CN"/>
        </w:rPr>
        <w:t>2026年10月19日</w:t>
      </w:r>
      <w:bookmarkStart w:id="2" w:name="print_date"/>
      <w:bookmarkEnd w:id="2"/>
      <w:r>
        <w:rPr>
          <w:rFonts w:hint="eastAsia" w:ascii="Times New Roman" w:hAnsi="Times New Roman" w:eastAsia="仿宋_GB2312"/>
          <w:snapToGrid w:val="0"/>
          <w:kern w:val="0"/>
          <w:sz w:val="28"/>
          <w:szCs w:val="28"/>
        </w:rPr>
        <w:t>印发</w:t>
      </w:r>
    </w:p>
    <w:sectPr>
      <w:footerReference r:id="rId5" w:type="default"/>
      <w:footerReference r:id="rId6" w:type="even"/>
      <w:pgSz w:w="11906" w:h="16838"/>
      <w:pgMar w:top="2098" w:right="1474" w:bottom="1985" w:left="1588" w:header="851" w:footer="992"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康简标题宋">
    <w:panose1 w:val="02010609000101010101"/>
    <w:charset w:val="00"/>
    <w:family w:val="decorative"/>
    <w:pitch w:val="default"/>
    <w:sig w:usb0="00000000" w:usb1="00000000" w:usb2="00000000" w:usb3="00000000" w:csb0="00000000"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decorative"/>
    <w:pitch w:val="default"/>
    <w:sig w:usb0="00000001" w:usb1="080E0000" w:usb2="00000000" w:usb3="00000000" w:csb0="00040000" w:csb1="00000000"/>
  </w:font>
  <w:font w:name="楷体_GB2312">
    <w:panose1 w:val="02010609030101010101"/>
    <w:charset w:val="86"/>
    <w:family w:val="decorative"/>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44A80A">
    <w:pPr>
      <w:pStyle w:val="12"/>
      <w:framePr w:wrap="around" w:vAnchor="text" w:hAnchor="margin" w:xAlign="outside" w:y="1"/>
      <w:rPr>
        <w:rStyle w:val="17"/>
        <w:rFonts w:ascii="Times New Roman" w:hAnsi="Times New Roman"/>
        <w:sz w:val="28"/>
        <w:szCs w:val="28"/>
      </w:rPr>
    </w:pPr>
    <w:r>
      <w:rPr>
        <w:rStyle w:val="17"/>
        <w:rFonts w:ascii="Times New Roman" w:hAnsi="Times New Roman"/>
        <w:sz w:val="28"/>
        <w:szCs w:val="28"/>
        <w:lang w:eastAsia="zh-CN"/>
      </w:rPr>
      <w:t>—</w:t>
    </w:r>
    <w:r>
      <w:rPr>
        <w:rStyle w:val="17"/>
        <w:rFonts w:ascii="Times New Roman" w:hAnsi="Times New Roman"/>
        <w:sz w:val="28"/>
        <w:szCs w:val="28"/>
      </w:rPr>
      <w:fldChar w:fldCharType="begin"/>
    </w:r>
    <w:r>
      <w:rPr>
        <w:rStyle w:val="17"/>
        <w:rFonts w:ascii="Times New Roman" w:hAnsi="Times New Roman"/>
        <w:sz w:val="28"/>
        <w:szCs w:val="28"/>
      </w:rPr>
      <w:instrText xml:space="preserve">PAGE  </w:instrText>
    </w:r>
    <w:r>
      <w:rPr>
        <w:rFonts w:ascii="Times New Roman" w:hAnsi="Times New Roman"/>
        <w:sz w:val="28"/>
        <w:szCs w:val="28"/>
      </w:rPr>
      <w:fldChar w:fldCharType="separate"/>
    </w:r>
    <w:r>
      <w:rPr>
        <w:rStyle w:val="17"/>
        <w:rFonts w:ascii="Times New Roman" w:hAnsi="Times New Roman"/>
        <w:sz w:val="28"/>
        <w:szCs w:val="28"/>
      </w:rPr>
      <w:t>15</w:t>
    </w:r>
    <w:r>
      <w:rPr>
        <w:rFonts w:ascii="Times New Roman" w:hAnsi="Times New Roman"/>
        <w:sz w:val="28"/>
        <w:szCs w:val="28"/>
      </w:rPr>
      <w:fldChar w:fldCharType="end"/>
    </w:r>
    <w:r>
      <w:rPr>
        <w:rStyle w:val="17"/>
        <w:rFonts w:ascii="Times New Roman" w:hAnsi="Times New Roman"/>
        <w:sz w:val="28"/>
        <w:szCs w:val="28"/>
        <w:lang w:eastAsia="zh-CN"/>
      </w:rPr>
      <w:t>—</w:t>
    </w:r>
  </w:p>
  <w:p w14:paraId="5D164E70">
    <w:pPr>
      <w:pStyle w:val="12"/>
      <w:ind w:right="360" w:firstLine="360"/>
      <w:jc w:val="right"/>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5C05D9">
    <w:pPr>
      <w:pStyle w:val="12"/>
      <w:framePr w:wrap="around" w:vAnchor="text" w:hAnchor="margin" w:xAlign="outside" w:y="1"/>
      <w:rPr>
        <w:rStyle w:val="17"/>
        <w:rFonts w:ascii="Times New Roman" w:hAnsi="Times New Roman"/>
        <w:sz w:val="28"/>
        <w:szCs w:val="28"/>
      </w:rPr>
    </w:pPr>
    <w:r>
      <w:rPr>
        <w:rStyle w:val="17"/>
        <w:rFonts w:ascii="Times New Roman" w:hAnsi="Times New Roman"/>
        <w:sz w:val="28"/>
        <w:szCs w:val="28"/>
        <w:lang w:eastAsia="zh-CN"/>
      </w:rPr>
      <w:t>—</w:t>
    </w:r>
    <w:r>
      <w:rPr>
        <w:rStyle w:val="17"/>
        <w:rFonts w:ascii="Times New Roman" w:hAnsi="Times New Roman"/>
        <w:sz w:val="28"/>
        <w:szCs w:val="28"/>
      </w:rPr>
      <w:fldChar w:fldCharType="begin"/>
    </w:r>
    <w:r>
      <w:rPr>
        <w:rStyle w:val="17"/>
        <w:rFonts w:ascii="Times New Roman" w:hAnsi="Times New Roman"/>
        <w:sz w:val="28"/>
        <w:szCs w:val="28"/>
      </w:rPr>
      <w:instrText xml:space="preserve">PAGE  </w:instrText>
    </w:r>
    <w:r>
      <w:rPr>
        <w:rFonts w:ascii="Times New Roman" w:hAnsi="Times New Roman"/>
        <w:sz w:val="28"/>
        <w:szCs w:val="28"/>
      </w:rPr>
      <w:fldChar w:fldCharType="separate"/>
    </w:r>
    <w:r>
      <w:rPr>
        <w:rStyle w:val="17"/>
        <w:rFonts w:ascii="Times New Roman" w:hAnsi="Times New Roman"/>
        <w:sz w:val="28"/>
        <w:szCs w:val="28"/>
      </w:rPr>
      <w:t>16</w:t>
    </w:r>
    <w:r>
      <w:rPr>
        <w:rFonts w:ascii="Times New Roman" w:hAnsi="Times New Roman"/>
        <w:sz w:val="28"/>
        <w:szCs w:val="28"/>
      </w:rPr>
      <w:fldChar w:fldCharType="end"/>
    </w:r>
    <w:r>
      <w:rPr>
        <w:rStyle w:val="17"/>
        <w:rFonts w:ascii="Times New Roman" w:hAnsi="Times New Roman"/>
        <w:sz w:val="28"/>
        <w:szCs w:val="28"/>
        <w:lang w:eastAsia="zh-CN"/>
      </w:rPr>
      <w:t>—</w:t>
    </w:r>
  </w:p>
  <w:p w14:paraId="47B7CCEA">
    <w:pPr>
      <w:pStyle w:val="12"/>
      <w:ind w:right="360" w:firstLine="360"/>
      <w:jc w:val="both"/>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123BBE">
    <w:pPr>
      <w:pStyle w:val="12"/>
      <w:framePr w:wrap="around" w:vAnchor="text" w:hAnchor="margin" w:xAlign="outside" w:y="1"/>
      <w:rPr>
        <w:rStyle w:val="17"/>
        <w:rFonts w:ascii="Times New Roman" w:hAnsi="Times New Roman"/>
        <w:sz w:val="28"/>
        <w:szCs w:val="28"/>
      </w:rPr>
    </w:pPr>
    <w:r>
      <w:rPr>
        <w:rStyle w:val="17"/>
        <w:rFonts w:ascii="Times New Roman" w:hAnsi="Times New Roman"/>
        <w:sz w:val="28"/>
        <w:szCs w:val="28"/>
        <w:lang w:eastAsia="zh-CN"/>
      </w:rPr>
      <w:t>—</w:t>
    </w:r>
    <w:r>
      <w:rPr>
        <w:rStyle w:val="17"/>
        <w:rFonts w:ascii="Times New Roman" w:hAnsi="Times New Roman"/>
        <w:sz w:val="28"/>
        <w:szCs w:val="28"/>
      </w:rPr>
      <w:fldChar w:fldCharType="begin"/>
    </w:r>
    <w:r>
      <w:rPr>
        <w:rStyle w:val="17"/>
        <w:rFonts w:ascii="Times New Roman" w:hAnsi="Times New Roman"/>
        <w:sz w:val="28"/>
        <w:szCs w:val="28"/>
      </w:rPr>
      <w:instrText xml:space="preserve">PAGE  </w:instrText>
    </w:r>
    <w:r>
      <w:rPr>
        <w:rStyle w:val="17"/>
        <w:rFonts w:ascii="Times New Roman" w:hAnsi="Times New Roman"/>
        <w:sz w:val="28"/>
        <w:szCs w:val="28"/>
      </w:rPr>
      <w:fldChar w:fldCharType="separate"/>
    </w:r>
    <w:r>
      <w:rPr>
        <w:rStyle w:val="17"/>
        <w:rFonts w:ascii="Times New Roman" w:hAnsi="Times New Roman"/>
        <w:sz w:val="28"/>
        <w:szCs w:val="28"/>
      </w:rPr>
      <w:t>3</w:t>
    </w:r>
    <w:r>
      <w:rPr>
        <w:rStyle w:val="17"/>
        <w:rFonts w:ascii="Times New Roman" w:hAnsi="Times New Roman"/>
        <w:sz w:val="28"/>
        <w:szCs w:val="28"/>
      </w:rPr>
      <w:fldChar w:fldCharType="end"/>
    </w:r>
    <w:r>
      <w:rPr>
        <w:rStyle w:val="17"/>
        <w:rFonts w:ascii="Times New Roman" w:hAnsi="Times New Roman"/>
        <w:sz w:val="28"/>
        <w:szCs w:val="28"/>
        <w:lang w:eastAsia="zh-CN"/>
      </w:rPr>
      <w:t>—</w:t>
    </w:r>
  </w:p>
  <w:p w14:paraId="730B3F35">
    <w:pPr>
      <w:pStyle w:val="12"/>
      <w:ind w:right="360" w:firstLine="360"/>
      <w:jc w:val="right"/>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6E98CA">
    <w:pPr>
      <w:pStyle w:val="12"/>
      <w:framePr w:wrap="around" w:vAnchor="text" w:hAnchor="margin" w:xAlign="outside" w:y="1"/>
      <w:rPr>
        <w:rStyle w:val="17"/>
        <w:rFonts w:ascii="Times New Roman" w:hAnsi="Times New Roman"/>
        <w:sz w:val="28"/>
        <w:szCs w:val="28"/>
      </w:rPr>
    </w:pPr>
    <w:r>
      <w:rPr>
        <w:rStyle w:val="17"/>
        <w:rFonts w:ascii="Times New Roman" w:hAnsi="Times New Roman"/>
        <w:sz w:val="28"/>
        <w:szCs w:val="28"/>
        <w:lang w:eastAsia="zh-CN"/>
      </w:rPr>
      <w:t>—</w:t>
    </w:r>
    <w:r>
      <w:rPr>
        <w:rStyle w:val="17"/>
        <w:rFonts w:ascii="Times New Roman" w:hAnsi="Times New Roman"/>
        <w:sz w:val="28"/>
        <w:szCs w:val="28"/>
      </w:rPr>
      <w:fldChar w:fldCharType="begin"/>
    </w:r>
    <w:r>
      <w:rPr>
        <w:rStyle w:val="17"/>
        <w:rFonts w:ascii="Times New Roman" w:hAnsi="Times New Roman"/>
        <w:sz w:val="28"/>
        <w:szCs w:val="28"/>
      </w:rPr>
      <w:instrText xml:space="preserve">PAGE  </w:instrText>
    </w:r>
    <w:r>
      <w:rPr>
        <w:rStyle w:val="17"/>
        <w:rFonts w:ascii="Times New Roman" w:hAnsi="Times New Roman"/>
        <w:sz w:val="28"/>
        <w:szCs w:val="28"/>
      </w:rPr>
      <w:fldChar w:fldCharType="separate"/>
    </w:r>
    <w:r>
      <w:rPr>
        <w:rStyle w:val="17"/>
        <w:rFonts w:ascii="Times New Roman" w:hAnsi="Times New Roman"/>
        <w:sz w:val="28"/>
        <w:szCs w:val="28"/>
      </w:rPr>
      <w:t>2</w:t>
    </w:r>
    <w:r>
      <w:rPr>
        <w:rStyle w:val="17"/>
        <w:rFonts w:ascii="Times New Roman" w:hAnsi="Times New Roman"/>
        <w:sz w:val="28"/>
        <w:szCs w:val="28"/>
      </w:rPr>
      <w:fldChar w:fldCharType="end"/>
    </w:r>
    <w:r>
      <w:rPr>
        <w:rStyle w:val="17"/>
        <w:rFonts w:ascii="Times New Roman" w:hAnsi="Times New Roman"/>
        <w:sz w:val="28"/>
        <w:szCs w:val="28"/>
        <w:lang w:eastAsia="zh-CN"/>
      </w:rPr>
      <w:t>—</w:t>
    </w:r>
  </w:p>
  <w:p w14:paraId="538D8552">
    <w:pPr>
      <w:pStyle w:val="12"/>
      <w:ind w:right="360" w:firstLine="360"/>
      <w:jc w:val="both"/>
      <w:rPr>
        <w:rFonts w:hint="eastAsia"/>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singleLevel"/>
    <w:tmpl w:val="CF092B84"/>
    <w:lvl w:ilvl="0" w:tentative="0">
      <w:start w:val="2"/>
      <w:numFmt w:val="chineseCounting"/>
      <w:suff w:val="space"/>
      <w:lvlText w:val="第%1章"/>
      <w:lvlJc w:val="left"/>
      <w:rPr>
        <w:rFonts w:hint="eastAsia"/>
      </w:rPr>
    </w:lvl>
  </w:abstractNum>
  <w:abstractNum w:abstractNumId="1">
    <w:nsid w:val="0053208E"/>
    <w:multiLevelType w:val="multilevel"/>
    <w:tmpl w:val="0053208E"/>
    <w:lvl w:ilvl="0" w:tentative="0">
      <w:start w:val="1"/>
      <w:numFmt w:val="none"/>
      <w:pStyle w:val="6"/>
      <w:suff w:val="nothing"/>
      <w:lvlText w:val=""/>
      <w:lvlJc w:val="left"/>
    </w:lvl>
    <w:lvl w:ilvl="1" w:tentative="0">
      <w:start w:val="0"/>
      <w:numFmt w:val="decimal"/>
      <w:lvlText w:val="%2"/>
      <w:legacy w:legacy="1" w:legacySpace="0" w:legacyIndent="0"/>
      <w:lvlJc w:val="left"/>
      <w:rPr>
        <w:rFonts w:hint="eastAsia" w:ascii="宋体" w:eastAsia="宋体"/>
      </w:rPr>
    </w:lvl>
    <w:lvl w:ilvl="2" w:tentative="0">
      <w:start w:val="0"/>
      <w:numFmt w:val="decimal"/>
      <w:lvlText w:val="%3"/>
      <w:legacy w:legacy="1" w:legacySpace="0" w:legacyIndent="0"/>
      <w:lvlJc w:val="left"/>
      <w:rPr>
        <w:rFonts w:hint="eastAsia" w:ascii="宋体" w:eastAsia="宋体"/>
      </w:rPr>
    </w:lvl>
    <w:lvl w:ilvl="3" w:tentative="0">
      <w:start w:val="0"/>
      <w:numFmt w:val="decimal"/>
      <w:lvlText w:val="%4"/>
      <w:legacy w:legacy="1" w:legacySpace="0" w:legacyIndent="0"/>
      <w:lvlJc w:val="left"/>
      <w:rPr>
        <w:rFonts w:hint="eastAsia" w:ascii="宋体" w:eastAsia="宋体"/>
      </w:rPr>
    </w:lvl>
    <w:lvl w:ilvl="4" w:tentative="0">
      <w:start w:val="0"/>
      <w:numFmt w:val="decimal"/>
      <w:lvlText w:val="%5"/>
      <w:legacy w:legacy="1" w:legacySpace="0" w:legacyIndent="0"/>
      <w:lvlJc w:val="left"/>
      <w:rPr>
        <w:rFonts w:hint="eastAsia" w:ascii="宋体" w:eastAsia="宋体"/>
      </w:rPr>
    </w:lvl>
    <w:lvl w:ilvl="5" w:tentative="0">
      <w:start w:val="0"/>
      <w:numFmt w:val="decimal"/>
      <w:lvlText w:val="%6"/>
      <w:legacy w:legacy="1" w:legacySpace="0" w:legacyIndent="0"/>
      <w:lvlJc w:val="left"/>
      <w:rPr>
        <w:rFonts w:hint="eastAsia" w:ascii="宋体" w:eastAsia="宋体"/>
      </w:rPr>
    </w:lvl>
    <w:lvl w:ilvl="6" w:tentative="0">
      <w:start w:val="0"/>
      <w:numFmt w:val="decimal"/>
      <w:lvlText w:val="%7"/>
      <w:legacy w:legacy="1" w:legacySpace="0" w:legacyIndent="0"/>
      <w:lvlJc w:val="left"/>
      <w:rPr>
        <w:rFonts w:hint="eastAsia" w:ascii="宋体" w:eastAsia="宋体"/>
      </w:rPr>
    </w:lvl>
    <w:lvl w:ilvl="7" w:tentative="0">
      <w:start w:val="0"/>
      <w:numFmt w:val="decimal"/>
      <w:lvlText w:val="%8"/>
      <w:legacy w:legacy="1" w:legacySpace="0" w:legacyIndent="0"/>
      <w:lvlJc w:val="left"/>
      <w:rPr>
        <w:rFonts w:hint="eastAsia" w:ascii="宋体" w:eastAsia="宋体"/>
      </w:rPr>
    </w:lvl>
    <w:lvl w:ilvl="8" w:tentative="0">
      <w:start w:val="0"/>
      <w:numFmt w:val="decimal"/>
      <w:lvlText w:val="%9"/>
      <w:legacy w:legacy="1" w:legacySpace="0" w:legacyIndent="0"/>
      <w:lvlJc w:val="left"/>
      <w:rPr>
        <w:rFonts w:hint="eastAsia" w:ascii="宋体" w:eastAsia="宋体"/>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nforcement="0"/>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5"/>
    <w:compatSetting w:name="enableOpenTypeFeatures" w:uri="http://schemas.microsoft.com/office/word" w:val="1"/>
    <w:compatSetting w:name="doNotFlipMirrorIndents" w:uri="http://schemas.microsoft.com/office/word" w:val="1"/>
  </w:compat>
  <w:rsids>
    <w:rsidRoot w:val="00000000"/>
    <w:rsid w:val="1AB75F23"/>
    <w:rsid w:val="1FCC3D52"/>
    <w:rsid w:val="2A66613E"/>
    <w:rsid w:val="2AFB7C55"/>
    <w:rsid w:val="2D2321B3"/>
    <w:rsid w:val="38112D88"/>
    <w:rsid w:val="45862252"/>
    <w:rsid w:val="5F0A72FD"/>
    <w:rsid w:val="77610D34"/>
  </w:rsids>
  <m:mathPr>
    <m:brkBin m:val="before"/>
    <m:brkBinSub m:val="--"/>
    <m:smallFrac m:val="0"/>
    <m:dispDef/>
    <m:lMargin m:val="0"/>
    <m:rMargin m:val="0"/>
    <m:defJc m:val="centerGroup"/>
    <m:wrapIndent m:val="1440"/>
    <m:intLim m:val="subSup"/>
    <m:naryLim m:val="undOvr"/>
  </m:mathPr>
  <w:uiCompat97To2003/>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5">
    <w:name w:val="Default Paragraph Font"/>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table" w:styleId="4">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6">
    <w:name w:val="标题 11"/>
    <w:basedOn w:val="1"/>
    <w:next w:val="1"/>
    <w:qFormat/>
    <w:uiPriority w:val="9"/>
    <w:pPr>
      <w:keepNext/>
      <w:keepLines/>
      <w:widowControl/>
      <w:numPr>
        <w:ilvl w:val="0"/>
        <w:numId w:val="1"/>
      </w:numPr>
      <w:adjustRightInd w:val="0"/>
      <w:spacing w:line="580" w:lineRule="atLeast"/>
      <w:jc w:val="center"/>
      <w:textAlignment w:val="baseline"/>
      <w:outlineLvl w:val="0"/>
    </w:pPr>
    <w:rPr>
      <w:rFonts w:eastAsia="华康简标题宋"/>
      <w:kern w:val="44"/>
      <w:sz w:val="36"/>
      <w:szCs w:val="20"/>
    </w:rPr>
  </w:style>
  <w:style w:type="character" w:customStyle="1" w:styleId="7">
    <w:name w:val="默认段落字体1"/>
    <w:unhideWhenUsed/>
    <w:qFormat/>
    <w:uiPriority w:val="1"/>
  </w:style>
  <w:style w:type="table" w:customStyle="1" w:styleId="8">
    <w:name w:val="普通表格1"/>
    <w:unhideWhenUsed/>
    <w:qFormat/>
    <w:uiPriority w:val="99"/>
    <w:tblPr>
      <w:tblCellMar>
        <w:top w:w="0" w:type="dxa"/>
        <w:left w:w="108" w:type="dxa"/>
        <w:bottom w:w="0" w:type="dxa"/>
        <w:right w:w="108" w:type="dxa"/>
      </w:tblCellMar>
    </w:tblPr>
  </w:style>
  <w:style w:type="paragraph" w:customStyle="1" w:styleId="9">
    <w:name w:val="批注文字1"/>
    <w:basedOn w:val="1"/>
    <w:qFormat/>
    <w:uiPriority w:val="0"/>
    <w:pPr>
      <w:jc w:val="left"/>
    </w:pPr>
  </w:style>
  <w:style w:type="paragraph" w:customStyle="1" w:styleId="10">
    <w:name w:val="日期1"/>
    <w:basedOn w:val="1"/>
    <w:next w:val="1"/>
    <w:link w:val="11"/>
    <w:unhideWhenUsed/>
    <w:qFormat/>
    <w:uiPriority w:val="99"/>
    <w:pPr>
      <w:ind w:left="100" w:leftChars="2500"/>
    </w:pPr>
  </w:style>
  <w:style w:type="character" w:customStyle="1" w:styleId="11">
    <w:name w:val="日期 Char"/>
    <w:link w:val="10"/>
    <w:semiHidden/>
    <w:qFormat/>
    <w:uiPriority w:val="99"/>
    <w:rPr>
      <w:kern w:val="2"/>
      <w:sz w:val="21"/>
      <w:szCs w:val="22"/>
    </w:rPr>
  </w:style>
  <w:style w:type="paragraph" w:customStyle="1" w:styleId="12">
    <w:name w:val="页脚1"/>
    <w:basedOn w:val="1"/>
    <w:link w:val="13"/>
    <w:unhideWhenUsed/>
    <w:qFormat/>
    <w:uiPriority w:val="99"/>
    <w:pPr>
      <w:tabs>
        <w:tab w:val="center" w:pos="4153"/>
        <w:tab w:val="right" w:pos="8306"/>
      </w:tabs>
      <w:snapToGrid w:val="0"/>
      <w:jc w:val="left"/>
    </w:pPr>
    <w:rPr>
      <w:sz w:val="18"/>
      <w:szCs w:val="18"/>
    </w:rPr>
  </w:style>
  <w:style w:type="character" w:customStyle="1" w:styleId="13">
    <w:name w:val="页脚 Char"/>
    <w:link w:val="12"/>
    <w:qFormat/>
    <w:uiPriority w:val="99"/>
    <w:rPr>
      <w:kern w:val="2"/>
      <w:sz w:val="18"/>
      <w:szCs w:val="18"/>
    </w:rPr>
  </w:style>
  <w:style w:type="paragraph" w:customStyle="1" w:styleId="14">
    <w:name w:val="页眉1"/>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15">
    <w:name w:val="页眉 Char"/>
    <w:link w:val="14"/>
    <w:semiHidden/>
    <w:qFormat/>
    <w:uiPriority w:val="99"/>
    <w:rPr>
      <w:kern w:val="2"/>
      <w:sz w:val="18"/>
      <w:szCs w:val="18"/>
    </w:rPr>
  </w:style>
  <w:style w:type="table" w:customStyle="1" w:styleId="16">
    <w:name w:val="网格型1"/>
    <w:basedOn w:val="8"/>
    <w:qFormat/>
    <w:uiPriority w:val="59"/>
    <w:rPr>
      <w:rFonts w:ascii="Calibri" w:hAnsi="Calibri" w:eastAsia="宋体" w:cs="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7">
    <w:name w:val="页码1"/>
    <w:basedOn w:val="7"/>
    <w:qFormat/>
    <w:uiPriority w:val="0"/>
  </w:style>
  <w:style w:type="character" w:customStyle="1" w:styleId="18">
    <w:name w:val="已访问的超链接1"/>
    <w:basedOn w:val="7"/>
    <w:unhideWhenUsed/>
    <w:qFormat/>
    <w:uiPriority w:val="99"/>
    <w:rPr>
      <w:color w:val="800080"/>
      <w:u w:val="single"/>
    </w:rPr>
  </w:style>
  <w:style w:type="character" w:customStyle="1" w:styleId="19">
    <w:name w:val="超链接1"/>
    <w:basedOn w:val="7"/>
    <w:unhideWhenUsed/>
    <w:qFormat/>
    <w:uiPriority w:val="99"/>
    <w:rPr>
      <w:color w:val="0000FF"/>
      <w:u w:val="single"/>
    </w:rPr>
  </w:style>
  <w:style w:type="paragraph" w:customStyle="1" w:styleId="20">
    <w:name w:val="表标题"/>
    <w:basedOn w:val="1"/>
    <w:qFormat/>
    <w:uiPriority w:val="0"/>
    <w:pPr>
      <w:spacing w:line="480" w:lineRule="exact"/>
      <w:jc w:val="center"/>
    </w:pPr>
    <w:rPr>
      <w:rFonts w:ascii="宋体" w:hAnsi="宋体"/>
      <w:b/>
      <w:bCs/>
      <w:kern w:val="0"/>
      <w:sz w:val="32"/>
      <w:szCs w:val="3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Chinese ORG</Company>
  <Pages>12</Pages>
  <Words>4064</Words>
  <Characters>4105</Characters>
  <Lines>4</Lines>
  <Paragraphs>1</Paragraphs>
  <TotalTime>24</TotalTime>
  <ScaleCrop>false</ScaleCrop>
  <LinksUpToDate>false</LinksUpToDate>
  <CharactersWithSpaces>4294</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2017-01-18T11:50:00Z</dcterms:created>
  <dc:creator>Chinese User</dc:creator>
  <cp:lastModifiedBy>聂</cp:lastModifiedBy>
  <cp:lastPrinted>2017-01-19T09:49:00Z</cp:lastPrinted>
  <dcterms:modified xsi:type="dcterms:W3CDTF">2026-10-28T01:05:17Z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4A99386D196A424F815A48DAECF71ED7</vt:lpwstr>
  </property>
  <property fmtid="{D5CDD505-2E9C-101B-9397-08002B2CF9AE}" pid="4" name="KSOTemplateDocerSaveRecord">
    <vt:lpwstr>eyJoZGlkIjoiMmY1MTBmM2YxYjU1OTBhMTBjODZmODdkOTE3YjJmZjUiLCJ1c2VySWQiOiIyNjI0MTU2ODgifQ==</vt:lpwstr>
  </property>
</Properties>
</file>