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43" w:rsidRPr="006F43D5" w:rsidRDefault="00377C43" w:rsidP="006F43D5">
      <w:pPr>
        <w:jc w:val="center"/>
        <w:rPr>
          <w:rFonts w:ascii="Times New Roman" w:eastAsia="黑体" w:hAnsi="Times New Roman" w:cs="Times New Roman"/>
          <w:sz w:val="44"/>
          <w:szCs w:val="44"/>
        </w:rPr>
      </w:pPr>
      <w:r w:rsidRPr="006F43D5">
        <w:rPr>
          <w:rFonts w:ascii="Times New Roman" w:eastAsia="黑体" w:hAnsi="Times New Roman" w:cs="Times New Roman" w:hint="eastAsia"/>
          <w:sz w:val="44"/>
          <w:szCs w:val="44"/>
        </w:rPr>
        <w:t>2016</w:t>
      </w:r>
      <w:r w:rsidRPr="006F43D5">
        <w:rPr>
          <w:rFonts w:ascii="Times New Roman" w:eastAsia="黑体" w:hAnsi="Times New Roman" w:cs="Times New Roman" w:hint="eastAsia"/>
          <w:sz w:val="44"/>
          <w:szCs w:val="44"/>
        </w:rPr>
        <w:t>年东莞市人力资源局部门预算</w:t>
      </w:r>
    </w:p>
    <w:p w:rsidR="00377C43" w:rsidRPr="006F43D5" w:rsidRDefault="00377C43" w:rsidP="006F43D5">
      <w:pPr>
        <w:spacing w:line="500" w:lineRule="exact"/>
        <w:ind w:firstLineChars="200" w:firstLine="560"/>
        <w:rPr>
          <w:rFonts w:ascii="Times New Roman" w:eastAsia="仿宋_GB2312" w:hAnsi="Times New Roman" w:cs="Times New Roman"/>
          <w:sz w:val="28"/>
          <w:szCs w:val="28"/>
        </w:rPr>
      </w:pPr>
    </w:p>
    <w:p w:rsidR="00382412" w:rsidRPr="006F43D5" w:rsidRDefault="00382412" w:rsidP="006F43D5">
      <w:pPr>
        <w:spacing w:line="500" w:lineRule="exact"/>
        <w:jc w:val="center"/>
        <w:rPr>
          <w:rFonts w:ascii="Times New Roman" w:eastAsia="黑体" w:hAnsi="Times New Roman" w:cs="Times New Roman"/>
          <w:sz w:val="32"/>
          <w:szCs w:val="32"/>
        </w:rPr>
      </w:pPr>
      <w:r w:rsidRPr="006F43D5">
        <w:rPr>
          <w:rFonts w:ascii="Times New Roman" w:eastAsia="黑体" w:hAnsi="Times New Roman" w:cs="Times New Roman"/>
          <w:sz w:val="32"/>
          <w:szCs w:val="32"/>
        </w:rPr>
        <w:t>第一部分</w:t>
      </w:r>
      <w:r w:rsidRPr="006F43D5">
        <w:rPr>
          <w:rFonts w:ascii="Times New Roman" w:eastAsia="黑体" w:hAnsi="Times New Roman" w:cs="Times New Roman"/>
          <w:sz w:val="32"/>
          <w:szCs w:val="32"/>
        </w:rPr>
        <w:t xml:space="preserve">  </w:t>
      </w:r>
      <w:r w:rsidRPr="006F43D5">
        <w:rPr>
          <w:rFonts w:ascii="Times New Roman" w:eastAsia="黑体" w:hAnsi="Times New Roman" w:cs="Times New Roman"/>
          <w:sz w:val="32"/>
          <w:szCs w:val="32"/>
        </w:rPr>
        <w:t>部门概况</w:t>
      </w:r>
    </w:p>
    <w:p w:rsidR="00382412" w:rsidRPr="006F43D5" w:rsidRDefault="00382412" w:rsidP="006F43D5">
      <w:pPr>
        <w:spacing w:line="500" w:lineRule="exact"/>
        <w:ind w:firstLineChars="200" w:firstLine="600"/>
        <w:rPr>
          <w:rFonts w:ascii="Times New Roman" w:eastAsia="黑体" w:hAnsi="Times New Roman" w:cs="Times New Roman"/>
          <w:spacing w:val="-10"/>
          <w:sz w:val="32"/>
          <w:szCs w:val="32"/>
        </w:rPr>
      </w:pPr>
      <w:r w:rsidRPr="006F43D5">
        <w:rPr>
          <w:rFonts w:ascii="Times New Roman" w:eastAsia="黑体" w:hAnsi="Times New Roman" w:cs="Times New Roman"/>
          <w:spacing w:val="-10"/>
          <w:sz w:val="32"/>
          <w:szCs w:val="32"/>
        </w:rPr>
        <w:t>一、部门主要职责</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（一）贯彻执行国家和省、市人力资源事业发展及流动人口服务管理的法律法规和方针政策，拟订本市人力资源事业发展规划、政策，起草有关地方性法规、规章草案，并组织实施和监督检查。</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（二）拟订并组织实施人力资源市场发展规划和人力资源流动政策，建立统一规范的人力资源市场，促进人力资源的合理流动和有效配置。</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三）负责促进就业和职业培训工作，拟订统筹城乡就业发展规划和政策，依法完善公共就业服务体系，健全就业援助制度，完善职业资格制度，统筹建立面向城乡劳动者的职业培训制度并组织实施，负责技工教育机构、职业技能培训机构、考核鉴定机构的管理，牵头拟订高等院校和中等学校毕业生就业政策并组织实施相关工作，会同有关职能部门组织实施国家关于境外人员到本市就业的管理政策，牵头拟订符合产业发展的技能人才、实用人才培养和激励政策。</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（四）牵头拟订机关、事业单位人员工资收入分配政策，建立机关、企事业单位人员工资正常增长和支付保障机制，拟订机关、企事业单位人员福利和离退休政策。</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（五）会同有关部门拟订事业单位人事制度改革和综合配套改革政策，指导全市事业单位人事制度改革工作，拟订事业单位人员和机关工勤人员、聘用人员管理政策并组织实施。</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六）负责专业技术人才队伍建设，制定专业技术人员管理和继续教育政策，承担博士后管理工作，负责高层次专业技术人才选拔、引进、评价和培养工作，负责高层次人才载体建设的组织、指导和服务工作，负责专业技术职务综合管理工作，牵头推进深化职称制度改革工作。</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（七）负责人力资源对外交流合作和外国专家的管理，负责单位公派出国留学以及留学人员回国安置、工作调整和有关科研经费资助工作，负责高层次</w:t>
      </w:r>
      <w:r w:rsidRPr="006F43D5">
        <w:rPr>
          <w:rFonts w:ascii="Times New Roman" w:eastAsia="仿宋_GB2312" w:hAnsi="Times New Roman" w:cs="Times New Roman" w:hint="eastAsia"/>
          <w:sz w:val="28"/>
          <w:szCs w:val="28"/>
        </w:rPr>
        <w:lastRenderedPageBreak/>
        <w:t>专业技术人才出国（境）和国外机构在我市招聘高层次专业技术人才管理工作。</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（八）会同有关部门拟订军队转业干部安置、随军家属安置政策，负责军队转业干部安置计划的编制与下达、安置和教育培训工作，组织拟订部分企业军队转业干部解困</w:t>
      </w:r>
      <w:proofErr w:type="gramStart"/>
      <w:r w:rsidRPr="006F43D5">
        <w:rPr>
          <w:rFonts w:ascii="Times New Roman" w:eastAsia="仿宋_GB2312" w:hAnsi="Times New Roman" w:cs="Times New Roman" w:hint="eastAsia"/>
          <w:sz w:val="28"/>
          <w:szCs w:val="28"/>
        </w:rPr>
        <w:t>和维稳政策</w:t>
      </w:r>
      <w:proofErr w:type="gramEnd"/>
      <w:r w:rsidRPr="006F43D5">
        <w:rPr>
          <w:rFonts w:ascii="Times New Roman" w:eastAsia="仿宋_GB2312" w:hAnsi="Times New Roman" w:cs="Times New Roman" w:hint="eastAsia"/>
          <w:sz w:val="28"/>
          <w:szCs w:val="28"/>
        </w:rPr>
        <w:t>，负责自主择业军队转业干部管理服务工作。</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（九）负责行政机关公务员和参照公务员法管理事业单位工作人员的综合管理，组织实施公务员法工作，拟订有关人员调配政策和特殊人员安置政策，会同有关部门拟定本市荣誉制度和政府奖励制度。</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（十）规划和建立健全新</w:t>
      </w:r>
      <w:proofErr w:type="gramStart"/>
      <w:r w:rsidRPr="006F43D5">
        <w:rPr>
          <w:rFonts w:ascii="Times New Roman" w:eastAsia="仿宋_GB2312" w:hAnsi="Times New Roman" w:cs="Times New Roman" w:hint="eastAsia"/>
          <w:sz w:val="28"/>
          <w:szCs w:val="28"/>
        </w:rPr>
        <w:t>莞</w:t>
      </w:r>
      <w:proofErr w:type="gramEnd"/>
      <w:r w:rsidRPr="006F43D5">
        <w:rPr>
          <w:rFonts w:ascii="Times New Roman" w:eastAsia="仿宋_GB2312" w:hAnsi="Times New Roman" w:cs="Times New Roman" w:hint="eastAsia"/>
          <w:sz w:val="28"/>
          <w:szCs w:val="28"/>
        </w:rPr>
        <w:t>人服务管理体系，协调有关部门做好新</w:t>
      </w:r>
      <w:proofErr w:type="gramStart"/>
      <w:r w:rsidRPr="006F43D5">
        <w:rPr>
          <w:rFonts w:ascii="Times New Roman" w:eastAsia="仿宋_GB2312" w:hAnsi="Times New Roman" w:cs="Times New Roman" w:hint="eastAsia"/>
          <w:sz w:val="28"/>
          <w:szCs w:val="28"/>
        </w:rPr>
        <w:t>莞</w:t>
      </w:r>
      <w:proofErr w:type="gramEnd"/>
      <w:r w:rsidRPr="006F43D5">
        <w:rPr>
          <w:rFonts w:ascii="Times New Roman" w:eastAsia="仿宋_GB2312" w:hAnsi="Times New Roman" w:cs="Times New Roman" w:hint="eastAsia"/>
          <w:sz w:val="28"/>
          <w:szCs w:val="28"/>
        </w:rPr>
        <w:t>人的服务管理工作；负责市新</w:t>
      </w:r>
      <w:proofErr w:type="gramStart"/>
      <w:r w:rsidRPr="006F43D5">
        <w:rPr>
          <w:rFonts w:ascii="Times New Roman" w:eastAsia="仿宋_GB2312" w:hAnsi="Times New Roman" w:cs="Times New Roman" w:hint="eastAsia"/>
          <w:sz w:val="28"/>
          <w:szCs w:val="28"/>
        </w:rPr>
        <w:t>莞</w:t>
      </w:r>
      <w:proofErr w:type="gramEnd"/>
      <w:r w:rsidRPr="006F43D5">
        <w:rPr>
          <w:rFonts w:ascii="Times New Roman" w:eastAsia="仿宋_GB2312" w:hAnsi="Times New Roman" w:cs="Times New Roman" w:hint="eastAsia"/>
          <w:sz w:val="28"/>
          <w:szCs w:val="28"/>
        </w:rPr>
        <w:t>人党代表、人大代表、政协委员和劳动模范候选人推荐工作；负责界定新</w:t>
      </w:r>
      <w:proofErr w:type="gramStart"/>
      <w:r w:rsidRPr="006F43D5">
        <w:rPr>
          <w:rFonts w:ascii="Times New Roman" w:eastAsia="仿宋_GB2312" w:hAnsi="Times New Roman" w:cs="Times New Roman" w:hint="eastAsia"/>
          <w:sz w:val="28"/>
          <w:szCs w:val="28"/>
        </w:rPr>
        <w:t>莞</w:t>
      </w:r>
      <w:proofErr w:type="gramEnd"/>
      <w:r w:rsidRPr="006F43D5">
        <w:rPr>
          <w:rFonts w:ascii="Times New Roman" w:eastAsia="仿宋_GB2312" w:hAnsi="Times New Roman" w:cs="Times New Roman" w:hint="eastAsia"/>
          <w:sz w:val="28"/>
          <w:szCs w:val="28"/>
        </w:rPr>
        <w:t>人享受相关服务的资格和在各行业中新</w:t>
      </w:r>
      <w:proofErr w:type="gramStart"/>
      <w:r w:rsidRPr="006F43D5">
        <w:rPr>
          <w:rFonts w:ascii="Times New Roman" w:eastAsia="仿宋_GB2312" w:hAnsi="Times New Roman" w:cs="Times New Roman" w:hint="eastAsia"/>
          <w:sz w:val="28"/>
          <w:szCs w:val="28"/>
        </w:rPr>
        <w:t>莞</w:t>
      </w:r>
      <w:proofErr w:type="gramEnd"/>
      <w:r w:rsidRPr="006F43D5">
        <w:rPr>
          <w:rFonts w:ascii="Times New Roman" w:eastAsia="仿宋_GB2312" w:hAnsi="Times New Roman" w:cs="Times New Roman" w:hint="eastAsia"/>
          <w:sz w:val="28"/>
          <w:szCs w:val="28"/>
        </w:rPr>
        <w:t>人评优推先的组织协调工作。</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（十一）统筹推进和综合协调全市开展出租</w:t>
      </w:r>
      <w:proofErr w:type="gramStart"/>
      <w:r w:rsidRPr="006F43D5">
        <w:rPr>
          <w:rFonts w:ascii="Times New Roman" w:eastAsia="仿宋_GB2312" w:hAnsi="Times New Roman" w:cs="Times New Roman" w:hint="eastAsia"/>
          <w:sz w:val="28"/>
          <w:szCs w:val="28"/>
        </w:rPr>
        <w:t>屋服务</w:t>
      </w:r>
      <w:proofErr w:type="gramEnd"/>
      <w:r w:rsidRPr="006F43D5">
        <w:rPr>
          <w:rFonts w:ascii="Times New Roman" w:eastAsia="仿宋_GB2312" w:hAnsi="Times New Roman" w:cs="Times New Roman" w:hint="eastAsia"/>
          <w:sz w:val="28"/>
          <w:szCs w:val="28"/>
        </w:rPr>
        <w:t>管理工作；会同有关部门，指导各镇街开展出租屋日常服务管理工作；统计和分析全市出租</w:t>
      </w:r>
      <w:proofErr w:type="gramStart"/>
      <w:r w:rsidRPr="006F43D5">
        <w:rPr>
          <w:rFonts w:ascii="Times New Roman" w:eastAsia="仿宋_GB2312" w:hAnsi="Times New Roman" w:cs="Times New Roman" w:hint="eastAsia"/>
          <w:sz w:val="28"/>
          <w:szCs w:val="28"/>
        </w:rPr>
        <w:t>屋有关</w:t>
      </w:r>
      <w:proofErr w:type="gramEnd"/>
      <w:r w:rsidRPr="006F43D5">
        <w:rPr>
          <w:rFonts w:ascii="Times New Roman" w:eastAsia="仿宋_GB2312" w:hAnsi="Times New Roman" w:cs="Times New Roman" w:hint="eastAsia"/>
          <w:sz w:val="28"/>
          <w:szCs w:val="28"/>
        </w:rPr>
        <w:t>信息。</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（十二）统筹协调积分制体系政策，组织拟订、实施有关政策规定和工作方案。指导、协调各部门和各镇（街道）开展人才入户、积分</w:t>
      </w:r>
      <w:proofErr w:type="gramStart"/>
      <w:r w:rsidRPr="006F43D5">
        <w:rPr>
          <w:rFonts w:ascii="Times New Roman" w:eastAsia="仿宋_GB2312" w:hAnsi="Times New Roman" w:cs="Times New Roman" w:hint="eastAsia"/>
          <w:sz w:val="28"/>
          <w:szCs w:val="28"/>
        </w:rPr>
        <w:t>制享受</w:t>
      </w:r>
      <w:proofErr w:type="gramEnd"/>
      <w:r w:rsidRPr="006F43D5">
        <w:rPr>
          <w:rFonts w:ascii="Times New Roman" w:eastAsia="仿宋_GB2312" w:hAnsi="Times New Roman" w:cs="Times New Roman" w:hint="eastAsia"/>
          <w:sz w:val="28"/>
          <w:szCs w:val="28"/>
        </w:rPr>
        <w:t>公共服务等各项工作。</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（十三）会同有关部门拟订农民工工作综合性政策和规划，推动农民工相关政策的落实，协调解决重点难点问题，维护农民工合法权益。</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十四）统筹拟订劳动、人事争议调解仲裁制度和劳动关系政策，完善劳动关系协调机制，制定禁止非法使用童工政策和女工、未成年工的特殊劳动保护政策，组织实施劳动监察，协调劳动者维权工作，依法查处重大案件。</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（十五）负责人力资源统计和信息化建设工作。</w:t>
      </w:r>
    </w:p>
    <w:p w:rsidR="004B3AAE"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（十六）组织人力资源领域的科学技术理论研究和交流合作工作。</w:t>
      </w:r>
    </w:p>
    <w:p w:rsidR="00382412" w:rsidRPr="006F43D5" w:rsidRDefault="004B3AAE"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（十七）承办市人民政府及上级人力资源部门交办的其他事项。</w:t>
      </w:r>
    </w:p>
    <w:p w:rsidR="00382412" w:rsidRPr="006F43D5" w:rsidRDefault="00382412" w:rsidP="006F43D5">
      <w:pPr>
        <w:spacing w:line="500" w:lineRule="exact"/>
        <w:ind w:firstLineChars="200" w:firstLine="600"/>
        <w:rPr>
          <w:rFonts w:ascii="Times New Roman" w:eastAsia="黑体" w:hAnsi="Times New Roman" w:cs="Times New Roman"/>
          <w:spacing w:val="-10"/>
          <w:sz w:val="32"/>
          <w:szCs w:val="32"/>
        </w:rPr>
      </w:pPr>
      <w:r w:rsidRPr="006F43D5">
        <w:rPr>
          <w:rFonts w:ascii="Times New Roman" w:eastAsia="黑体" w:hAnsi="Times New Roman" w:cs="Times New Roman"/>
          <w:spacing w:val="-10"/>
          <w:sz w:val="32"/>
          <w:szCs w:val="32"/>
        </w:rPr>
        <w:t>二、部门预算单位构成</w:t>
      </w:r>
    </w:p>
    <w:p w:rsidR="00382412" w:rsidRPr="006F43D5" w:rsidRDefault="00382412"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sz w:val="28"/>
          <w:szCs w:val="28"/>
        </w:rPr>
        <w:t>东莞市</w:t>
      </w:r>
      <w:r w:rsidR="004B3AAE" w:rsidRPr="006F43D5">
        <w:rPr>
          <w:rFonts w:ascii="Times New Roman" w:eastAsia="仿宋_GB2312" w:hAnsi="Times New Roman" w:cs="Times New Roman" w:hint="eastAsia"/>
          <w:sz w:val="28"/>
          <w:szCs w:val="28"/>
        </w:rPr>
        <w:t>人力资源局</w:t>
      </w:r>
      <w:proofErr w:type="gramStart"/>
      <w:r w:rsidRPr="006F43D5">
        <w:rPr>
          <w:rFonts w:ascii="Times New Roman" w:eastAsia="仿宋_GB2312" w:hAnsi="Times New Roman" w:cs="Times New Roman"/>
          <w:sz w:val="28"/>
          <w:szCs w:val="28"/>
        </w:rPr>
        <w:t>设行政</w:t>
      </w:r>
      <w:proofErr w:type="gramEnd"/>
      <w:r w:rsidRPr="006F43D5">
        <w:rPr>
          <w:rFonts w:ascii="Times New Roman" w:eastAsia="仿宋_GB2312" w:hAnsi="Times New Roman" w:cs="Times New Roman"/>
          <w:sz w:val="28"/>
          <w:szCs w:val="28"/>
        </w:rPr>
        <w:t>单位</w:t>
      </w:r>
      <w:r w:rsidR="004B3AAE" w:rsidRPr="006F43D5">
        <w:rPr>
          <w:rFonts w:ascii="Times New Roman" w:eastAsia="仿宋_GB2312" w:hAnsi="Times New Roman" w:cs="Times New Roman" w:hint="eastAsia"/>
          <w:sz w:val="28"/>
          <w:szCs w:val="28"/>
        </w:rPr>
        <w:t>1</w:t>
      </w:r>
      <w:r w:rsidRPr="006F43D5">
        <w:rPr>
          <w:rFonts w:ascii="Times New Roman" w:eastAsia="仿宋_GB2312" w:hAnsi="Times New Roman" w:cs="Times New Roman"/>
          <w:sz w:val="28"/>
          <w:szCs w:val="28"/>
        </w:rPr>
        <w:t>个，其中，内设</w:t>
      </w:r>
      <w:r w:rsidR="004B3AAE" w:rsidRPr="006F43D5">
        <w:rPr>
          <w:rFonts w:ascii="Times New Roman" w:eastAsia="仿宋_GB2312" w:hAnsi="Times New Roman" w:cs="Times New Roman" w:hint="eastAsia"/>
          <w:sz w:val="28"/>
          <w:szCs w:val="28"/>
        </w:rPr>
        <w:t>24</w:t>
      </w:r>
      <w:r w:rsidRPr="006F43D5">
        <w:rPr>
          <w:rFonts w:ascii="Times New Roman" w:eastAsia="仿宋_GB2312" w:hAnsi="Times New Roman" w:cs="Times New Roman"/>
          <w:sz w:val="28"/>
          <w:szCs w:val="28"/>
        </w:rPr>
        <w:t>个科室、</w:t>
      </w:r>
      <w:r w:rsidR="004B3AAE" w:rsidRPr="006F43D5">
        <w:rPr>
          <w:rFonts w:ascii="Times New Roman" w:eastAsia="仿宋_GB2312" w:hAnsi="Times New Roman" w:cs="Times New Roman" w:hint="eastAsia"/>
          <w:sz w:val="28"/>
          <w:szCs w:val="28"/>
        </w:rPr>
        <w:t>33</w:t>
      </w:r>
      <w:r w:rsidRPr="006F43D5">
        <w:rPr>
          <w:rFonts w:ascii="Times New Roman" w:eastAsia="仿宋_GB2312" w:hAnsi="Times New Roman" w:cs="Times New Roman"/>
          <w:sz w:val="28"/>
          <w:szCs w:val="28"/>
        </w:rPr>
        <w:t>个派出机构</w:t>
      </w:r>
      <w:r w:rsidR="004B3AAE" w:rsidRPr="006F43D5">
        <w:rPr>
          <w:rFonts w:ascii="Times New Roman" w:eastAsia="仿宋_GB2312" w:hAnsi="Times New Roman" w:cs="Times New Roman" w:hint="eastAsia"/>
          <w:sz w:val="28"/>
          <w:szCs w:val="28"/>
        </w:rPr>
        <w:t>（含</w:t>
      </w:r>
      <w:r w:rsidR="004B3AAE" w:rsidRPr="006F43D5">
        <w:rPr>
          <w:rFonts w:ascii="Times New Roman" w:eastAsia="仿宋_GB2312" w:hAnsi="Times New Roman" w:cs="Times New Roman"/>
          <w:sz w:val="28"/>
          <w:szCs w:val="28"/>
        </w:rPr>
        <w:t>15</w:t>
      </w:r>
      <w:r w:rsidR="004B3AAE" w:rsidRPr="006F43D5">
        <w:rPr>
          <w:rFonts w:ascii="Times New Roman" w:eastAsia="仿宋_GB2312" w:hAnsi="Times New Roman" w:cs="Times New Roman" w:hint="eastAsia"/>
          <w:sz w:val="28"/>
          <w:szCs w:val="28"/>
        </w:rPr>
        <w:t>个已“简政强镇”的派出机构）</w:t>
      </w:r>
      <w:r w:rsidRPr="006F43D5">
        <w:rPr>
          <w:rFonts w:ascii="Times New Roman" w:eastAsia="仿宋_GB2312" w:hAnsi="Times New Roman" w:cs="Times New Roman"/>
          <w:sz w:val="28"/>
          <w:szCs w:val="28"/>
        </w:rPr>
        <w:t>；设事业单位</w:t>
      </w:r>
      <w:r w:rsidR="004B3AAE" w:rsidRPr="006F43D5">
        <w:rPr>
          <w:rFonts w:ascii="Times New Roman" w:eastAsia="仿宋_GB2312" w:hAnsi="Times New Roman" w:cs="Times New Roman" w:hint="eastAsia"/>
          <w:sz w:val="28"/>
          <w:szCs w:val="28"/>
        </w:rPr>
        <w:t>10</w:t>
      </w:r>
      <w:r w:rsidRPr="006F43D5">
        <w:rPr>
          <w:rFonts w:ascii="Times New Roman" w:eastAsia="仿宋_GB2312" w:hAnsi="Times New Roman" w:cs="Times New Roman"/>
          <w:sz w:val="28"/>
          <w:szCs w:val="28"/>
        </w:rPr>
        <w:t>个。</w:t>
      </w:r>
    </w:p>
    <w:p w:rsidR="00E22E67" w:rsidRPr="006F43D5" w:rsidRDefault="00E22E67"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sz w:val="28"/>
          <w:szCs w:val="28"/>
        </w:rPr>
        <w:lastRenderedPageBreak/>
        <w:t>本</w:t>
      </w:r>
      <w:proofErr w:type="gramStart"/>
      <w:r w:rsidRPr="006F43D5">
        <w:rPr>
          <w:rFonts w:ascii="Times New Roman" w:eastAsia="仿宋_GB2312" w:hAnsi="Times New Roman" w:cs="Times New Roman"/>
          <w:sz w:val="28"/>
          <w:szCs w:val="28"/>
        </w:rPr>
        <w:t>份部门</w:t>
      </w:r>
      <w:proofErr w:type="gramEnd"/>
      <w:r w:rsidRPr="006F43D5">
        <w:rPr>
          <w:rFonts w:ascii="Times New Roman" w:eastAsia="仿宋_GB2312" w:hAnsi="Times New Roman" w:cs="Times New Roman"/>
          <w:sz w:val="28"/>
          <w:szCs w:val="28"/>
        </w:rPr>
        <w:t>预算仅包括</w:t>
      </w:r>
      <w:r w:rsidR="004B3AAE" w:rsidRPr="006F43D5">
        <w:rPr>
          <w:rFonts w:ascii="Times New Roman" w:eastAsia="仿宋_GB2312" w:hAnsi="Times New Roman" w:cs="Times New Roman" w:hint="eastAsia"/>
          <w:sz w:val="28"/>
          <w:szCs w:val="28"/>
        </w:rPr>
        <w:t>东莞市人力资源局本级预算</w:t>
      </w:r>
      <w:r w:rsidRPr="006F43D5">
        <w:rPr>
          <w:rFonts w:ascii="Times New Roman" w:eastAsia="仿宋_GB2312" w:hAnsi="Times New Roman" w:cs="Times New Roman"/>
          <w:sz w:val="28"/>
          <w:szCs w:val="28"/>
        </w:rPr>
        <w:t>，本部门的下属单位单独编列预算。</w:t>
      </w:r>
    </w:p>
    <w:p w:rsidR="00156ACC" w:rsidRPr="006F43D5" w:rsidRDefault="00156ACC" w:rsidP="006F43D5">
      <w:pPr>
        <w:spacing w:line="500" w:lineRule="exact"/>
        <w:ind w:firstLineChars="200" w:firstLine="600"/>
        <w:rPr>
          <w:rFonts w:ascii="Times New Roman" w:eastAsia="黑体" w:hAnsi="Times New Roman" w:cs="Times New Roman"/>
          <w:spacing w:val="-10"/>
          <w:sz w:val="32"/>
          <w:szCs w:val="32"/>
        </w:rPr>
      </w:pPr>
      <w:r w:rsidRPr="006F43D5">
        <w:rPr>
          <w:rFonts w:ascii="Times New Roman" w:eastAsia="黑体" w:hAnsi="Times New Roman" w:cs="Times New Roman"/>
          <w:spacing w:val="-10"/>
          <w:sz w:val="32"/>
          <w:szCs w:val="32"/>
        </w:rPr>
        <w:t>三、人员情况</w:t>
      </w:r>
    </w:p>
    <w:p w:rsidR="00156ACC" w:rsidRPr="006F43D5" w:rsidRDefault="0071233D"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sz w:val="28"/>
          <w:szCs w:val="28"/>
        </w:rPr>
        <w:t>2016</w:t>
      </w:r>
      <w:r w:rsidR="00156ACC" w:rsidRPr="006F43D5">
        <w:rPr>
          <w:rFonts w:ascii="Times New Roman" w:eastAsia="仿宋_GB2312" w:hAnsi="Times New Roman" w:cs="Times New Roman"/>
          <w:sz w:val="28"/>
          <w:szCs w:val="28"/>
        </w:rPr>
        <w:t>年，东莞市</w:t>
      </w:r>
      <w:r w:rsidR="002A56C7" w:rsidRPr="006F43D5">
        <w:rPr>
          <w:rFonts w:ascii="Times New Roman" w:eastAsia="仿宋_GB2312" w:hAnsi="Times New Roman" w:cs="Times New Roman" w:hint="eastAsia"/>
          <w:sz w:val="28"/>
          <w:szCs w:val="28"/>
        </w:rPr>
        <w:t>人力资源局</w:t>
      </w:r>
      <w:r w:rsidR="00156ACC" w:rsidRPr="006F43D5">
        <w:rPr>
          <w:rFonts w:ascii="Times New Roman" w:eastAsia="仿宋_GB2312" w:hAnsi="Times New Roman" w:cs="Times New Roman"/>
          <w:sz w:val="28"/>
          <w:szCs w:val="28"/>
        </w:rPr>
        <w:t>共有行政编制数</w:t>
      </w:r>
      <w:r w:rsidR="004B3AAE" w:rsidRPr="006F43D5">
        <w:rPr>
          <w:rFonts w:ascii="Times New Roman" w:eastAsia="仿宋_GB2312" w:hAnsi="Times New Roman" w:cs="Times New Roman" w:hint="eastAsia"/>
          <w:sz w:val="28"/>
          <w:szCs w:val="28"/>
        </w:rPr>
        <w:t>1</w:t>
      </w:r>
      <w:r w:rsidR="006F2371" w:rsidRPr="006F43D5">
        <w:rPr>
          <w:rFonts w:ascii="Times New Roman" w:eastAsia="仿宋_GB2312" w:hAnsi="Times New Roman" w:cs="Times New Roman" w:hint="eastAsia"/>
          <w:sz w:val="28"/>
          <w:szCs w:val="28"/>
        </w:rPr>
        <w:t>10</w:t>
      </w:r>
      <w:r w:rsidR="00156ACC" w:rsidRPr="006F43D5">
        <w:rPr>
          <w:rFonts w:ascii="Times New Roman" w:eastAsia="仿宋_GB2312" w:hAnsi="Times New Roman" w:cs="Times New Roman"/>
          <w:sz w:val="28"/>
          <w:szCs w:val="28"/>
        </w:rPr>
        <w:t>名，</w:t>
      </w:r>
      <w:r w:rsidR="006F2371" w:rsidRPr="006F43D5">
        <w:rPr>
          <w:rFonts w:ascii="Times New Roman" w:eastAsia="仿宋_GB2312" w:hAnsi="Times New Roman" w:cs="Times New Roman" w:hint="eastAsia"/>
          <w:sz w:val="28"/>
          <w:szCs w:val="28"/>
        </w:rPr>
        <w:t>行政执法专项编制</w:t>
      </w:r>
      <w:r w:rsidR="006F2371" w:rsidRPr="006F43D5">
        <w:rPr>
          <w:rFonts w:ascii="Times New Roman" w:eastAsia="仿宋_GB2312" w:hAnsi="Times New Roman" w:cs="Times New Roman" w:hint="eastAsia"/>
          <w:sz w:val="28"/>
          <w:szCs w:val="28"/>
        </w:rPr>
        <w:t>20</w:t>
      </w:r>
      <w:r w:rsidR="006F2371" w:rsidRPr="006F43D5">
        <w:rPr>
          <w:rFonts w:ascii="Times New Roman" w:eastAsia="仿宋_GB2312" w:hAnsi="Times New Roman" w:cs="Times New Roman" w:hint="eastAsia"/>
          <w:sz w:val="28"/>
          <w:szCs w:val="28"/>
        </w:rPr>
        <w:t>名，其中财政供养的编内实有在职人员</w:t>
      </w:r>
      <w:r w:rsidR="006F2371" w:rsidRPr="006F43D5">
        <w:rPr>
          <w:rFonts w:ascii="Times New Roman" w:eastAsia="仿宋_GB2312" w:hAnsi="Times New Roman" w:cs="Times New Roman" w:hint="eastAsia"/>
          <w:sz w:val="28"/>
          <w:szCs w:val="28"/>
        </w:rPr>
        <w:t>130</w:t>
      </w:r>
      <w:r w:rsidR="006F2371" w:rsidRPr="006F43D5">
        <w:rPr>
          <w:rFonts w:ascii="Times New Roman" w:eastAsia="仿宋_GB2312" w:hAnsi="Times New Roman" w:cs="Times New Roman" w:hint="eastAsia"/>
          <w:sz w:val="28"/>
          <w:szCs w:val="28"/>
        </w:rPr>
        <w:t>人（含纪检</w:t>
      </w:r>
      <w:r w:rsidR="006F2371" w:rsidRPr="006F43D5">
        <w:rPr>
          <w:rFonts w:ascii="Times New Roman" w:eastAsia="仿宋_GB2312" w:hAnsi="Times New Roman" w:cs="Times New Roman" w:hint="eastAsia"/>
          <w:sz w:val="28"/>
          <w:szCs w:val="28"/>
        </w:rPr>
        <w:t>3</w:t>
      </w:r>
      <w:r w:rsidR="006F2371" w:rsidRPr="006F43D5">
        <w:rPr>
          <w:rFonts w:ascii="Times New Roman" w:eastAsia="仿宋_GB2312" w:hAnsi="Times New Roman" w:cs="Times New Roman" w:hint="eastAsia"/>
          <w:sz w:val="28"/>
          <w:szCs w:val="28"/>
        </w:rPr>
        <w:t>人）。另外，有退休人员</w:t>
      </w:r>
      <w:r w:rsidR="006F2371" w:rsidRPr="006F43D5">
        <w:rPr>
          <w:rFonts w:ascii="Times New Roman" w:eastAsia="仿宋_GB2312" w:hAnsi="Times New Roman" w:cs="Times New Roman" w:hint="eastAsia"/>
          <w:sz w:val="28"/>
          <w:szCs w:val="28"/>
        </w:rPr>
        <w:t>27</w:t>
      </w:r>
      <w:r w:rsidR="006F2371" w:rsidRPr="006F43D5">
        <w:rPr>
          <w:rFonts w:ascii="Times New Roman" w:eastAsia="仿宋_GB2312" w:hAnsi="Times New Roman" w:cs="Times New Roman" w:hint="eastAsia"/>
          <w:sz w:val="28"/>
          <w:szCs w:val="28"/>
        </w:rPr>
        <w:t>名，聘用人员</w:t>
      </w:r>
      <w:r w:rsidR="008B7F5D" w:rsidRPr="006F43D5">
        <w:rPr>
          <w:rFonts w:ascii="Times New Roman" w:eastAsia="仿宋_GB2312" w:hAnsi="Times New Roman" w:cs="Times New Roman" w:hint="eastAsia"/>
          <w:sz w:val="28"/>
          <w:szCs w:val="28"/>
        </w:rPr>
        <w:t>56</w:t>
      </w:r>
      <w:r w:rsidR="006F2371" w:rsidRPr="006F43D5">
        <w:rPr>
          <w:rFonts w:ascii="Times New Roman" w:eastAsia="仿宋_GB2312" w:hAnsi="Times New Roman" w:cs="Times New Roman" w:hint="eastAsia"/>
          <w:sz w:val="28"/>
          <w:szCs w:val="28"/>
        </w:rPr>
        <w:t>人，后勤服务人员</w:t>
      </w:r>
      <w:r w:rsidR="006F2371" w:rsidRPr="006F43D5">
        <w:rPr>
          <w:rFonts w:ascii="Times New Roman" w:eastAsia="仿宋_GB2312" w:hAnsi="Times New Roman" w:cs="Times New Roman" w:hint="eastAsia"/>
          <w:sz w:val="28"/>
          <w:szCs w:val="28"/>
        </w:rPr>
        <w:t>11</w:t>
      </w:r>
      <w:r w:rsidR="006F2371" w:rsidRPr="006F43D5">
        <w:rPr>
          <w:rFonts w:ascii="Times New Roman" w:eastAsia="仿宋_GB2312" w:hAnsi="Times New Roman" w:cs="Times New Roman" w:hint="eastAsia"/>
          <w:sz w:val="28"/>
          <w:szCs w:val="28"/>
        </w:rPr>
        <w:t>人。</w:t>
      </w:r>
    </w:p>
    <w:p w:rsidR="00DF26D6" w:rsidRPr="006F43D5" w:rsidRDefault="00DF26D6" w:rsidP="006F43D5">
      <w:pPr>
        <w:spacing w:line="500" w:lineRule="exact"/>
        <w:ind w:firstLineChars="200" w:firstLine="600"/>
        <w:jc w:val="center"/>
        <w:rPr>
          <w:rFonts w:ascii="Times New Roman" w:eastAsia="黑体" w:hAnsi="Times New Roman" w:cs="Times New Roman"/>
          <w:spacing w:val="-10"/>
          <w:sz w:val="32"/>
          <w:szCs w:val="32"/>
        </w:rPr>
      </w:pPr>
      <w:r w:rsidRPr="006F43D5">
        <w:rPr>
          <w:rFonts w:ascii="Times New Roman" w:eastAsia="黑体" w:hAnsi="Times New Roman" w:cs="Times New Roman"/>
          <w:spacing w:val="-10"/>
          <w:sz w:val="32"/>
          <w:szCs w:val="32"/>
        </w:rPr>
        <w:t>第二部分</w:t>
      </w:r>
      <w:r w:rsidRPr="006F43D5">
        <w:rPr>
          <w:rFonts w:ascii="Times New Roman" w:eastAsia="黑体" w:hAnsi="Times New Roman" w:cs="Times New Roman"/>
          <w:spacing w:val="-10"/>
          <w:sz w:val="32"/>
          <w:szCs w:val="32"/>
        </w:rPr>
        <w:t xml:space="preserve"> </w:t>
      </w:r>
      <w:r w:rsidR="0071233D" w:rsidRPr="006F43D5">
        <w:rPr>
          <w:rFonts w:ascii="Times New Roman" w:eastAsia="黑体" w:hAnsi="Times New Roman" w:cs="Times New Roman"/>
          <w:spacing w:val="-10"/>
          <w:sz w:val="32"/>
          <w:szCs w:val="32"/>
        </w:rPr>
        <w:t>2016</w:t>
      </w:r>
      <w:r w:rsidRPr="006F43D5">
        <w:rPr>
          <w:rFonts w:ascii="Times New Roman" w:eastAsia="黑体" w:hAnsi="Times New Roman" w:cs="Times New Roman"/>
          <w:spacing w:val="-10"/>
          <w:sz w:val="32"/>
          <w:szCs w:val="32"/>
        </w:rPr>
        <w:t>年部门预算</w:t>
      </w:r>
      <w:r w:rsidR="004A1C5C" w:rsidRPr="006F43D5">
        <w:rPr>
          <w:rFonts w:ascii="Times New Roman" w:eastAsia="黑体" w:hAnsi="Times New Roman" w:cs="Times New Roman"/>
          <w:spacing w:val="-10"/>
          <w:sz w:val="32"/>
          <w:szCs w:val="32"/>
        </w:rPr>
        <w:t>情况说明</w:t>
      </w:r>
    </w:p>
    <w:p w:rsidR="004A1C5C" w:rsidRPr="006F43D5" w:rsidRDefault="004A1C5C" w:rsidP="006F43D5">
      <w:pPr>
        <w:spacing w:line="500" w:lineRule="exact"/>
        <w:ind w:firstLineChars="200" w:firstLine="600"/>
        <w:rPr>
          <w:rFonts w:ascii="Times New Roman" w:eastAsia="黑体" w:hAnsi="Times New Roman" w:cs="Times New Roman"/>
          <w:spacing w:val="-10"/>
          <w:sz w:val="32"/>
          <w:szCs w:val="32"/>
        </w:rPr>
      </w:pPr>
      <w:r w:rsidRPr="006F43D5">
        <w:rPr>
          <w:rFonts w:ascii="Times New Roman" w:eastAsia="黑体" w:hAnsi="Times New Roman" w:cs="Times New Roman"/>
          <w:spacing w:val="-10"/>
          <w:sz w:val="32"/>
          <w:szCs w:val="32"/>
        </w:rPr>
        <w:t>一、</w:t>
      </w:r>
      <w:r w:rsidR="0071233D" w:rsidRPr="006F43D5">
        <w:rPr>
          <w:rFonts w:ascii="Times New Roman" w:eastAsia="黑体" w:hAnsi="Times New Roman" w:cs="Times New Roman"/>
          <w:spacing w:val="-10"/>
          <w:sz w:val="32"/>
          <w:szCs w:val="32"/>
        </w:rPr>
        <w:t>2016</w:t>
      </w:r>
      <w:r w:rsidRPr="006F43D5">
        <w:rPr>
          <w:rFonts w:ascii="Times New Roman" w:eastAsia="黑体" w:hAnsi="Times New Roman" w:cs="Times New Roman"/>
          <w:spacing w:val="-10"/>
          <w:sz w:val="32"/>
          <w:szCs w:val="32"/>
        </w:rPr>
        <w:t>年财政拨款收支预算情况的说明</w:t>
      </w:r>
    </w:p>
    <w:p w:rsidR="008D6AFE" w:rsidRPr="006F43D5" w:rsidRDefault="004A1C5C"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sz w:val="28"/>
          <w:szCs w:val="28"/>
        </w:rPr>
        <w:t>本部门</w:t>
      </w:r>
      <w:r w:rsidR="0071233D" w:rsidRPr="006F43D5">
        <w:rPr>
          <w:rFonts w:ascii="Times New Roman" w:eastAsia="仿宋_GB2312" w:hAnsi="Times New Roman" w:cs="Times New Roman"/>
          <w:sz w:val="28"/>
          <w:szCs w:val="28"/>
        </w:rPr>
        <w:t>2016</w:t>
      </w:r>
      <w:r w:rsidRPr="006F43D5">
        <w:rPr>
          <w:rFonts w:ascii="Times New Roman" w:eastAsia="仿宋_GB2312" w:hAnsi="Times New Roman" w:cs="Times New Roman"/>
          <w:sz w:val="28"/>
          <w:szCs w:val="28"/>
        </w:rPr>
        <w:t>年财政拨款收支总预算</w:t>
      </w:r>
      <w:r w:rsidR="00DF026B" w:rsidRPr="006F43D5">
        <w:rPr>
          <w:rFonts w:ascii="Times New Roman" w:eastAsia="仿宋_GB2312" w:hAnsi="Times New Roman" w:cs="Times New Roman" w:hint="eastAsia"/>
          <w:sz w:val="28"/>
          <w:szCs w:val="28"/>
        </w:rPr>
        <w:t>21,</w:t>
      </w:r>
      <w:r w:rsidR="00103D8F" w:rsidRPr="006F43D5">
        <w:rPr>
          <w:rFonts w:ascii="Times New Roman" w:eastAsia="仿宋_GB2312" w:hAnsi="Times New Roman" w:cs="Times New Roman" w:hint="eastAsia"/>
          <w:sz w:val="28"/>
          <w:szCs w:val="28"/>
        </w:rPr>
        <w:t>555</w:t>
      </w:r>
      <w:r w:rsidR="00DF026B" w:rsidRPr="006F43D5">
        <w:rPr>
          <w:rFonts w:ascii="Times New Roman" w:eastAsia="仿宋_GB2312" w:hAnsi="Times New Roman" w:cs="Times New Roman" w:hint="eastAsia"/>
          <w:sz w:val="28"/>
          <w:szCs w:val="28"/>
        </w:rPr>
        <w:t>.</w:t>
      </w:r>
      <w:r w:rsidR="00103D8F" w:rsidRPr="006F43D5">
        <w:rPr>
          <w:rFonts w:ascii="Times New Roman" w:eastAsia="仿宋_GB2312" w:hAnsi="Times New Roman" w:cs="Times New Roman" w:hint="eastAsia"/>
          <w:sz w:val="28"/>
          <w:szCs w:val="28"/>
        </w:rPr>
        <w:t>79</w:t>
      </w:r>
      <w:r w:rsidRPr="006F43D5">
        <w:rPr>
          <w:rFonts w:ascii="Times New Roman" w:eastAsia="仿宋_GB2312" w:hAnsi="Times New Roman" w:cs="Times New Roman"/>
          <w:sz w:val="28"/>
          <w:szCs w:val="28"/>
        </w:rPr>
        <w:t>万元。收入方面：一般公共预算</w:t>
      </w:r>
      <w:r w:rsidR="008D6AFE" w:rsidRPr="006F43D5">
        <w:rPr>
          <w:rFonts w:ascii="Times New Roman" w:eastAsia="仿宋_GB2312" w:hAnsi="Times New Roman" w:cs="Times New Roman"/>
          <w:sz w:val="28"/>
          <w:szCs w:val="28"/>
        </w:rPr>
        <w:t>财政</w:t>
      </w:r>
      <w:r w:rsidRPr="006F43D5">
        <w:rPr>
          <w:rFonts w:ascii="Times New Roman" w:eastAsia="仿宋_GB2312" w:hAnsi="Times New Roman" w:cs="Times New Roman"/>
          <w:sz w:val="28"/>
          <w:szCs w:val="28"/>
        </w:rPr>
        <w:t>拨款</w:t>
      </w:r>
      <w:r w:rsidR="00DF026B" w:rsidRPr="006F43D5">
        <w:rPr>
          <w:rFonts w:ascii="Times New Roman" w:eastAsia="仿宋_GB2312" w:hAnsi="Times New Roman" w:cs="Times New Roman" w:hint="eastAsia"/>
          <w:sz w:val="28"/>
          <w:szCs w:val="28"/>
        </w:rPr>
        <w:t>21,</w:t>
      </w:r>
      <w:r w:rsidR="00FB302E" w:rsidRPr="006F43D5">
        <w:rPr>
          <w:rFonts w:ascii="Times New Roman" w:eastAsia="仿宋_GB2312" w:hAnsi="Times New Roman" w:cs="Times New Roman" w:hint="eastAsia"/>
          <w:sz w:val="28"/>
          <w:szCs w:val="28"/>
        </w:rPr>
        <w:t>555</w:t>
      </w:r>
      <w:r w:rsidR="00DF026B" w:rsidRPr="006F43D5">
        <w:rPr>
          <w:rFonts w:ascii="Times New Roman" w:eastAsia="仿宋_GB2312" w:hAnsi="Times New Roman" w:cs="Times New Roman" w:hint="eastAsia"/>
          <w:sz w:val="28"/>
          <w:szCs w:val="28"/>
        </w:rPr>
        <w:t>.</w:t>
      </w:r>
      <w:r w:rsidR="00FB302E" w:rsidRPr="006F43D5">
        <w:rPr>
          <w:rFonts w:ascii="Times New Roman" w:eastAsia="仿宋_GB2312" w:hAnsi="Times New Roman" w:cs="Times New Roman" w:hint="eastAsia"/>
          <w:sz w:val="28"/>
          <w:szCs w:val="28"/>
        </w:rPr>
        <w:t>7</w:t>
      </w:r>
      <w:r w:rsidR="00103D8F" w:rsidRPr="006F43D5">
        <w:rPr>
          <w:rFonts w:ascii="Times New Roman" w:eastAsia="仿宋_GB2312" w:hAnsi="Times New Roman" w:cs="Times New Roman" w:hint="eastAsia"/>
          <w:sz w:val="28"/>
          <w:szCs w:val="28"/>
        </w:rPr>
        <w:t>9</w:t>
      </w:r>
      <w:r w:rsidRPr="006F43D5">
        <w:rPr>
          <w:rFonts w:ascii="Times New Roman" w:eastAsia="仿宋_GB2312" w:hAnsi="Times New Roman" w:cs="Times New Roman"/>
          <w:sz w:val="28"/>
          <w:szCs w:val="28"/>
        </w:rPr>
        <w:t>万元，</w:t>
      </w:r>
      <w:r w:rsidR="008D6AFE" w:rsidRPr="006F43D5">
        <w:rPr>
          <w:rFonts w:ascii="Times New Roman" w:eastAsia="仿宋_GB2312" w:hAnsi="Times New Roman" w:cs="Times New Roman"/>
          <w:sz w:val="28"/>
          <w:szCs w:val="28"/>
        </w:rPr>
        <w:t>其中，本年收入</w:t>
      </w:r>
      <w:r w:rsidR="00DF026B" w:rsidRPr="006F43D5">
        <w:rPr>
          <w:rFonts w:ascii="Times New Roman" w:eastAsia="仿宋_GB2312" w:hAnsi="Times New Roman" w:cs="Times New Roman" w:hint="eastAsia"/>
          <w:sz w:val="28"/>
          <w:szCs w:val="28"/>
        </w:rPr>
        <w:t>21,103.7</w:t>
      </w:r>
      <w:r w:rsidR="00103D8F" w:rsidRPr="006F43D5">
        <w:rPr>
          <w:rFonts w:ascii="Times New Roman" w:eastAsia="仿宋_GB2312" w:hAnsi="Times New Roman" w:cs="Times New Roman" w:hint="eastAsia"/>
          <w:sz w:val="28"/>
          <w:szCs w:val="28"/>
        </w:rPr>
        <w:t>7</w:t>
      </w:r>
      <w:r w:rsidR="008D6AFE" w:rsidRPr="006F43D5">
        <w:rPr>
          <w:rFonts w:ascii="Times New Roman" w:eastAsia="仿宋_GB2312" w:hAnsi="Times New Roman" w:cs="Times New Roman"/>
          <w:sz w:val="28"/>
          <w:szCs w:val="28"/>
        </w:rPr>
        <w:t>万元，年初</w:t>
      </w:r>
      <w:r w:rsidR="00641E4D" w:rsidRPr="006F43D5">
        <w:rPr>
          <w:rFonts w:ascii="Times New Roman" w:eastAsia="仿宋_GB2312" w:hAnsi="Times New Roman" w:cs="Times New Roman" w:hint="eastAsia"/>
          <w:sz w:val="28"/>
          <w:szCs w:val="28"/>
        </w:rPr>
        <w:t>结余</w:t>
      </w:r>
      <w:r w:rsidR="008D6AFE" w:rsidRPr="006F43D5">
        <w:rPr>
          <w:rFonts w:ascii="Times New Roman" w:eastAsia="仿宋_GB2312" w:hAnsi="Times New Roman" w:cs="Times New Roman"/>
          <w:sz w:val="28"/>
          <w:szCs w:val="28"/>
        </w:rPr>
        <w:t>结转</w:t>
      </w:r>
      <w:r w:rsidR="00FB302E" w:rsidRPr="006F43D5">
        <w:rPr>
          <w:rFonts w:ascii="Times New Roman" w:eastAsia="仿宋_GB2312" w:hAnsi="Times New Roman" w:cs="Times New Roman" w:hint="eastAsia"/>
          <w:sz w:val="28"/>
          <w:szCs w:val="28"/>
        </w:rPr>
        <w:t>452.02</w:t>
      </w:r>
      <w:r w:rsidR="008D6AFE" w:rsidRPr="006F43D5">
        <w:rPr>
          <w:rFonts w:ascii="Times New Roman" w:eastAsia="仿宋_GB2312" w:hAnsi="Times New Roman" w:cs="Times New Roman"/>
          <w:sz w:val="28"/>
          <w:szCs w:val="28"/>
        </w:rPr>
        <w:t>万元。支出方面，一般公共服务支出</w:t>
      </w:r>
      <w:r w:rsidR="00DF026B" w:rsidRPr="006F43D5">
        <w:rPr>
          <w:rFonts w:ascii="Times New Roman" w:eastAsia="仿宋_GB2312" w:hAnsi="Times New Roman" w:cs="Times New Roman" w:hint="eastAsia"/>
          <w:sz w:val="28"/>
          <w:szCs w:val="28"/>
        </w:rPr>
        <w:t>10,</w:t>
      </w:r>
      <w:r w:rsidR="00FB302E" w:rsidRPr="006F43D5">
        <w:rPr>
          <w:rFonts w:ascii="Times New Roman" w:eastAsia="仿宋_GB2312" w:hAnsi="Times New Roman" w:cs="Times New Roman" w:hint="eastAsia"/>
          <w:sz w:val="28"/>
          <w:szCs w:val="28"/>
        </w:rPr>
        <w:t>494.36</w:t>
      </w:r>
      <w:r w:rsidR="008D6AFE" w:rsidRPr="006F43D5">
        <w:rPr>
          <w:rFonts w:ascii="Times New Roman" w:eastAsia="仿宋_GB2312" w:hAnsi="Times New Roman" w:cs="Times New Roman"/>
          <w:sz w:val="28"/>
          <w:szCs w:val="28"/>
        </w:rPr>
        <w:t>万元，</w:t>
      </w:r>
      <w:r w:rsidR="00976D81" w:rsidRPr="006F43D5">
        <w:rPr>
          <w:rFonts w:ascii="Times New Roman" w:eastAsia="仿宋_GB2312" w:hAnsi="Times New Roman" w:cs="Times New Roman" w:hint="eastAsia"/>
          <w:sz w:val="28"/>
          <w:szCs w:val="28"/>
        </w:rPr>
        <w:t>教育支出</w:t>
      </w:r>
      <w:r w:rsidR="00DF026B" w:rsidRPr="006F43D5">
        <w:rPr>
          <w:rFonts w:ascii="Times New Roman" w:eastAsia="仿宋_GB2312" w:hAnsi="Times New Roman" w:cs="Times New Roman" w:hint="eastAsia"/>
          <w:sz w:val="28"/>
          <w:szCs w:val="28"/>
        </w:rPr>
        <w:t>2,529.25</w:t>
      </w:r>
      <w:r w:rsidR="00976D81" w:rsidRPr="006F43D5">
        <w:rPr>
          <w:rFonts w:ascii="Times New Roman" w:eastAsia="仿宋_GB2312" w:hAnsi="Times New Roman" w:cs="Times New Roman" w:hint="eastAsia"/>
          <w:sz w:val="28"/>
          <w:szCs w:val="28"/>
        </w:rPr>
        <w:t>万元，</w:t>
      </w:r>
      <w:r w:rsidR="00DF026B" w:rsidRPr="006F43D5">
        <w:rPr>
          <w:rFonts w:ascii="Times New Roman" w:eastAsia="仿宋_GB2312" w:hAnsi="Times New Roman" w:cs="Times New Roman" w:hint="eastAsia"/>
          <w:sz w:val="28"/>
          <w:szCs w:val="28"/>
        </w:rPr>
        <w:t>社会保障和就业支出</w:t>
      </w:r>
      <w:r w:rsidR="00DF026B" w:rsidRPr="006F43D5">
        <w:rPr>
          <w:rFonts w:ascii="Times New Roman" w:eastAsia="仿宋_GB2312" w:hAnsi="Times New Roman" w:cs="Times New Roman"/>
          <w:sz w:val="28"/>
          <w:szCs w:val="28"/>
        </w:rPr>
        <w:t>8</w:t>
      </w:r>
      <w:r w:rsidR="00FB302E" w:rsidRPr="006F43D5">
        <w:rPr>
          <w:rFonts w:ascii="Times New Roman" w:eastAsia="仿宋_GB2312" w:hAnsi="Times New Roman" w:cs="Times New Roman" w:hint="eastAsia"/>
          <w:sz w:val="28"/>
          <w:szCs w:val="28"/>
        </w:rPr>
        <w:t>,</w:t>
      </w:r>
      <w:r w:rsidR="00DF026B" w:rsidRPr="006F43D5">
        <w:rPr>
          <w:rFonts w:ascii="Times New Roman" w:eastAsia="仿宋_GB2312" w:hAnsi="Times New Roman" w:cs="Times New Roman"/>
          <w:sz w:val="28"/>
          <w:szCs w:val="28"/>
        </w:rPr>
        <w:t>33</w:t>
      </w:r>
      <w:r w:rsidR="00103D8F" w:rsidRPr="006F43D5">
        <w:rPr>
          <w:rFonts w:ascii="Times New Roman" w:eastAsia="仿宋_GB2312" w:hAnsi="Times New Roman" w:cs="Times New Roman" w:hint="eastAsia"/>
          <w:sz w:val="28"/>
          <w:szCs w:val="28"/>
        </w:rPr>
        <w:t>9</w:t>
      </w:r>
      <w:r w:rsidR="00DF026B" w:rsidRPr="006F43D5">
        <w:rPr>
          <w:rFonts w:ascii="Times New Roman" w:eastAsia="仿宋_GB2312" w:hAnsi="Times New Roman" w:cs="Times New Roman"/>
          <w:sz w:val="28"/>
          <w:szCs w:val="28"/>
        </w:rPr>
        <w:t>.</w:t>
      </w:r>
      <w:r w:rsidR="00103D8F" w:rsidRPr="006F43D5">
        <w:rPr>
          <w:rFonts w:ascii="Times New Roman" w:eastAsia="仿宋_GB2312" w:hAnsi="Times New Roman" w:cs="Times New Roman" w:hint="eastAsia"/>
          <w:sz w:val="28"/>
          <w:szCs w:val="28"/>
        </w:rPr>
        <w:t>01</w:t>
      </w:r>
      <w:r w:rsidR="00DF026B" w:rsidRPr="006F43D5">
        <w:rPr>
          <w:rFonts w:ascii="Times New Roman" w:eastAsia="仿宋_GB2312" w:hAnsi="Times New Roman" w:cs="Times New Roman" w:hint="eastAsia"/>
          <w:sz w:val="28"/>
          <w:szCs w:val="28"/>
        </w:rPr>
        <w:t>万元</w:t>
      </w:r>
      <w:r w:rsidR="00E22E67" w:rsidRPr="006F43D5">
        <w:rPr>
          <w:rFonts w:ascii="Times New Roman" w:eastAsia="仿宋_GB2312" w:hAnsi="Times New Roman" w:cs="Times New Roman"/>
          <w:sz w:val="28"/>
          <w:szCs w:val="28"/>
        </w:rPr>
        <w:t>，</w:t>
      </w:r>
      <w:r w:rsidR="00DF026B" w:rsidRPr="006F43D5">
        <w:rPr>
          <w:rFonts w:ascii="Times New Roman" w:eastAsia="仿宋_GB2312" w:hAnsi="Times New Roman" w:cs="Times New Roman" w:hint="eastAsia"/>
          <w:sz w:val="28"/>
          <w:szCs w:val="28"/>
        </w:rPr>
        <w:t>住房保障支出</w:t>
      </w:r>
      <w:r w:rsidR="00DF026B" w:rsidRPr="006F43D5">
        <w:rPr>
          <w:rFonts w:ascii="Times New Roman" w:eastAsia="仿宋_GB2312" w:hAnsi="Times New Roman" w:cs="Times New Roman"/>
          <w:sz w:val="28"/>
          <w:szCs w:val="28"/>
        </w:rPr>
        <w:t>193.17</w:t>
      </w:r>
      <w:r w:rsidR="00DF026B" w:rsidRPr="006F43D5">
        <w:rPr>
          <w:rFonts w:ascii="Times New Roman" w:eastAsia="仿宋_GB2312" w:hAnsi="Times New Roman" w:cs="Times New Roman" w:hint="eastAsia"/>
          <w:sz w:val="28"/>
          <w:szCs w:val="28"/>
        </w:rPr>
        <w:t>万元</w:t>
      </w:r>
      <w:r w:rsidR="008D6AFE" w:rsidRPr="006F43D5">
        <w:rPr>
          <w:rFonts w:ascii="Times New Roman" w:eastAsia="仿宋_GB2312" w:hAnsi="Times New Roman" w:cs="Times New Roman"/>
          <w:sz w:val="28"/>
          <w:szCs w:val="28"/>
        </w:rPr>
        <w:t>。</w:t>
      </w:r>
    </w:p>
    <w:p w:rsidR="003A6701" w:rsidRPr="006F43D5" w:rsidRDefault="00144C88" w:rsidP="006F43D5">
      <w:pPr>
        <w:spacing w:line="500" w:lineRule="exact"/>
        <w:ind w:firstLineChars="200" w:firstLine="600"/>
        <w:rPr>
          <w:rFonts w:ascii="Times New Roman" w:eastAsia="黑体" w:hAnsi="Times New Roman" w:cs="Times New Roman"/>
          <w:spacing w:val="-10"/>
          <w:sz w:val="32"/>
          <w:szCs w:val="32"/>
        </w:rPr>
      </w:pPr>
      <w:r w:rsidRPr="006F43D5">
        <w:rPr>
          <w:rFonts w:ascii="Times New Roman" w:eastAsia="黑体" w:hAnsi="Times New Roman" w:cs="Times New Roman" w:hint="eastAsia"/>
          <w:spacing w:val="-10"/>
          <w:sz w:val="32"/>
          <w:szCs w:val="32"/>
        </w:rPr>
        <w:t>二、</w:t>
      </w:r>
      <w:r w:rsidRPr="006F43D5">
        <w:rPr>
          <w:rFonts w:ascii="Times New Roman" w:eastAsia="黑体" w:hAnsi="Times New Roman" w:cs="Times New Roman" w:hint="eastAsia"/>
          <w:spacing w:val="-10"/>
          <w:sz w:val="32"/>
          <w:szCs w:val="32"/>
        </w:rPr>
        <w:t>2016</w:t>
      </w:r>
      <w:r w:rsidRPr="006F43D5">
        <w:rPr>
          <w:rFonts w:ascii="Times New Roman" w:eastAsia="黑体" w:hAnsi="Times New Roman" w:cs="Times New Roman" w:hint="eastAsia"/>
          <w:spacing w:val="-10"/>
          <w:sz w:val="32"/>
          <w:szCs w:val="32"/>
        </w:rPr>
        <w:t>年一般公共预算当年财政拨款情况说明</w:t>
      </w:r>
    </w:p>
    <w:p w:rsidR="00144C88" w:rsidRPr="006F43D5" w:rsidRDefault="00144C88"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（一）一般公共预算当年财政拨款规模变化情况</w:t>
      </w:r>
    </w:p>
    <w:p w:rsidR="00144C88" w:rsidRPr="006F43D5" w:rsidRDefault="00144C88"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年，本部门一般公共预算当年财政拨款收入</w:t>
      </w:r>
      <w:r w:rsidR="00DF026B" w:rsidRPr="006F43D5">
        <w:rPr>
          <w:rFonts w:ascii="Times New Roman" w:eastAsia="仿宋_GB2312" w:hAnsi="Times New Roman" w:cs="Times New Roman" w:hint="eastAsia"/>
          <w:sz w:val="28"/>
          <w:szCs w:val="28"/>
        </w:rPr>
        <w:t>21103.7</w:t>
      </w:r>
      <w:r w:rsidR="00103D8F" w:rsidRPr="006F43D5">
        <w:rPr>
          <w:rFonts w:ascii="Times New Roman" w:eastAsia="仿宋_GB2312" w:hAnsi="Times New Roman" w:cs="Times New Roman" w:hint="eastAsia"/>
          <w:sz w:val="28"/>
          <w:szCs w:val="28"/>
        </w:rPr>
        <w:t>7</w:t>
      </w:r>
      <w:r w:rsidRPr="006F43D5">
        <w:rPr>
          <w:rFonts w:ascii="Times New Roman" w:eastAsia="仿宋_GB2312" w:hAnsi="Times New Roman" w:cs="Times New Roman" w:hint="eastAsia"/>
          <w:sz w:val="28"/>
          <w:szCs w:val="28"/>
        </w:rPr>
        <w:t>万元，比</w:t>
      </w:r>
      <w:r w:rsidRPr="006F43D5">
        <w:rPr>
          <w:rFonts w:ascii="Times New Roman" w:eastAsia="仿宋_GB2312" w:hAnsi="Times New Roman" w:cs="Times New Roman" w:hint="eastAsia"/>
          <w:sz w:val="28"/>
          <w:szCs w:val="28"/>
        </w:rPr>
        <w:t>201</w:t>
      </w:r>
      <w:r w:rsidR="00A93660" w:rsidRPr="006F43D5">
        <w:rPr>
          <w:rFonts w:ascii="Times New Roman" w:eastAsia="仿宋_GB2312" w:hAnsi="Times New Roman" w:cs="Times New Roman" w:hint="eastAsia"/>
          <w:sz w:val="28"/>
          <w:szCs w:val="28"/>
        </w:rPr>
        <w:t>5</w:t>
      </w:r>
      <w:r w:rsidRPr="006F43D5">
        <w:rPr>
          <w:rFonts w:ascii="Times New Roman" w:eastAsia="仿宋_GB2312" w:hAnsi="Times New Roman" w:cs="Times New Roman" w:hint="eastAsia"/>
          <w:sz w:val="28"/>
          <w:szCs w:val="28"/>
        </w:rPr>
        <w:t>年预算数增加</w:t>
      </w:r>
      <w:r w:rsidR="00DF026B" w:rsidRPr="006F43D5">
        <w:rPr>
          <w:rFonts w:ascii="Times New Roman" w:eastAsia="仿宋_GB2312" w:hAnsi="Times New Roman" w:cs="Times New Roman" w:hint="eastAsia"/>
          <w:sz w:val="28"/>
          <w:szCs w:val="28"/>
        </w:rPr>
        <w:t>4542.7</w:t>
      </w:r>
      <w:r w:rsidR="00103D8F" w:rsidRPr="006F43D5">
        <w:rPr>
          <w:rFonts w:ascii="Times New Roman" w:eastAsia="仿宋_GB2312" w:hAnsi="Times New Roman" w:cs="Times New Roman" w:hint="eastAsia"/>
          <w:sz w:val="28"/>
          <w:szCs w:val="28"/>
        </w:rPr>
        <w:t>5</w:t>
      </w:r>
      <w:r w:rsidRPr="006F43D5">
        <w:rPr>
          <w:rFonts w:ascii="Times New Roman" w:eastAsia="仿宋_GB2312" w:hAnsi="Times New Roman" w:cs="Times New Roman" w:hint="eastAsia"/>
          <w:sz w:val="28"/>
          <w:szCs w:val="28"/>
        </w:rPr>
        <w:t>万元，比</w:t>
      </w:r>
      <w:r w:rsidRPr="006F43D5">
        <w:rPr>
          <w:rFonts w:ascii="Times New Roman" w:eastAsia="仿宋_GB2312" w:hAnsi="Times New Roman" w:cs="Times New Roman" w:hint="eastAsia"/>
          <w:sz w:val="28"/>
          <w:szCs w:val="28"/>
        </w:rPr>
        <w:t>201</w:t>
      </w:r>
      <w:r w:rsidR="00A93660" w:rsidRPr="006F43D5">
        <w:rPr>
          <w:rFonts w:ascii="Times New Roman" w:eastAsia="仿宋_GB2312" w:hAnsi="Times New Roman" w:cs="Times New Roman" w:hint="eastAsia"/>
          <w:sz w:val="28"/>
          <w:szCs w:val="28"/>
        </w:rPr>
        <w:t>5</w:t>
      </w:r>
      <w:r w:rsidRPr="006F43D5">
        <w:rPr>
          <w:rFonts w:ascii="Times New Roman" w:eastAsia="仿宋_GB2312" w:hAnsi="Times New Roman" w:cs="Times New Roman" w:hint="eastAsia"/>
          <w:sz w:val="28"/>
          <w:szCs w:val="28"/>
        </w:rPr>
        <w:t>年执行数增加</w:t>
      </w:r>
      <w:r w:rsidR="008E01CC" w:rsidRPr="006F43D5">
        <w:rPr>
          <w:rFonts w:ascii="Times New Roman" w:eastAsia="仿宋_GB2312" w:hAnsi="Times New Roman" w:cs="Times New Roman" w:hint="eastAsia"/>
          <w:sz w:val="28"/>
          <w:szCs w:val="28"/>
        </w:rPr>
        <w:t>9012.</w:t>
      </w:r>
      <w:r w:rsidR="00103D8F" w:rsidRPr="006F43D5">
        <w:rPr>
          <w:rFonts w:ascii="Times New Roman" w:eastAsia="仿宋_GB2312" w:hAnsi="Times New Roman" w:cs="Times New Roman" w:hint="eastAsia"/>
          <w:sz w:val="28"/>
          <w:szCs w:val="28"/>
        </w:rPr>
        <w:t>13</w:t>
      </w:r>
      <w:r w:rsidRPr="006F43D5">
        <w:rPr>
          <w:rFonts w:ascii="Times New Roman" w:eastAsia="仿宋_GB2312" w:hAnsi="Times New Roman" w:cs="Times New Roman" w:hint="eastAsia"/>
          <w:sz w:val="28"/>
          <w:szCs w:val="28"/>
        </w:rPr>
        <w:t>万元。</w:t>
      </w:r>
    </w:p>
    <w:p w:rsidR="00144C88" w:rsidRPr="006F43D5" w:rsidRDefault="00144C88"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（二）一般公共预算当年财政拨款支出结构情况</w:t>
      </w:r>
    </w:p>
    <w:p w:rsidR="00144C88" w:rsidRPr="006F43D5" w:rsidRDefault="00144C88"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年，本部门一般公共预算当年财政拨款支出</w:t>
      </w:r>
      <w:r w:rsidR="000E1B7F" w:rsidRPr="006F43D5">
        <w:rPr>
          <w:rFonts w:ascii="Times New Roman" w:eastAsia="仿宋_GB2312" w:hAnsi="Times New Roman" w:cs="Times New Roman" w:hint="eastAsia"/>
          <w:sz w:val="28"/>
          <w:szCs w:val="28"/>
        </w:rPr>
        <w:t>21,103.7</w:t>
      </w:r>
      <w:r w:rsidR="00F40166" w:rsidRPr="006F43D5">
        <w:rPr>
          <w:rFonts w:ascii="Times New Roman" w:eastAsia="仿宋_GB2312" w:hAnsi="Times New Roman" w:cs="Times New Roman" w:hint="eastAsia"/>
          <w:sz w:val="28"/>
          <w:szCs w:val="28"/>
        </w:rPr>
        <w:t>7</w:t>
      </w:r>
      <w:r w:rsidRPr="006F43D5">
        <w:rPr>
          <w:rFonts w:ascii="Times New Roman" w:eastAsia="仿宋_GB2312" w:hAnsi="Times New Roman" w:cs="Times New Roman" w:hint="eastAsia"/>
          <w:sz w:val="28"/>
          <w:szCs w:val="28"/>
        </w:rPr>
        <w:t>万元，其中：一般公共服务支出</w:t>
      </w:r>
      <w:r w:rsidR="000E1B7F" w:rsidRPr="006F43D5">
        <w:rPr>
          <w:rFonts w:ascii="Times New Roman" w:eastAsia="仿宋_GB2312" w:hAnsi="Times New Roman" w:cs="Times New Roman" w:hint="eastAsia"/>
          <w:sz w:val="28"/>
          <w:szCs w:val="28"/>
        </w:rPr>
        <w:t>10,042.34</w:t>
      </w:r>
      <w:r w:rsidRPr="006F43D5">
        <w:rPr>
          <w:rFonts w:ascii="Times New Roman" w:eastAsia="仿宋_GB2312" w:hAnsi="Times New Roman" w:cs="Times New Roman" w:hint="eastAsia"/>
          <w:sz w:val="28"/>
          <w:szCs w:val="28"/>
        </w:rPr>
        <w:t>万元，占</w:t>
      </w:r>
      <w:r w:rsidR="000E1B7F" w:rsidRPr="006F43D5">
        <w:rPr>
          <w:rFonts w:ascii="Times New Roman" w:eastAsia="仿宋_GB2312" w:hAnsi="Times New Roman" w:cs="Times New Roman" w:hint="eastAsia"/>
          <w:sz w:val="28"/>
          <w:szCs w:val="28"/>
        </w:rPr>
        <w:t>47.59</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；教育支出</w:t>
      </w:r>
      <w:r w:rsidR="000E1B7F" w:rsidRPr="006F43D5">
        <w:rPr>
          <w:rFonts w:ascii="Times New Roman" w:eastAsia="仿宋_GB2312" w:hAnsi="Times New Roman" w:cs="Times New Roman" w:hint="eastAsia"/>
          <w:sz w:val="28"/>
          <w:szCs w:val="28"/>
        </w:rPr>
        <w:t>2,529.25</w:t>
      </w:r>
      <w:r w:rsidRPr="006F43D5">
        <w:rPr>
          <w:rFonts w:ascii="Times New Roman" w:eastAsia="仿宋_GB2312" w:hAnsi="Times New Roman" w:cs="Times New Roman" w:hint="eastAsia"/>
          <w:sz w:val="28"/>
          <w:szCs w:val="28"/>
        </w:rPr>
        <w:t>万元，占</w:t>
      </w:r>
      <w:r w:rsidR="000E1B7F" w:rsidRPr="006F43D5">
        <w:rPr>
          <w:rFonts w:ascii="Times New Roman" w:eastAsia="仿宋_GB2312" w:hAnsi="Times New Roman" w:cs="Times New Roman" w:hint="eastAsia"/>
          <w:sz w:val="28"/>
          <w:szCs w:val="28"/>
        </w:rPr>
        <w:t>11.98</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w:t>
      </w:r>
      <w:r w:rsidR="000E1B7F" w:rsidRPr="006F43D5">
        <w:rPr>
          <w:rFonts w:ascii="Times New Roman" w:eastAsia="仿宋_GB2312" w:hAnsi="Times New Roman" w:cs="Times New Roman" w:hint="eastAsia"/>
          <w:sz w:val="28"/>
          <w:szCs w:val="28"/>
        </w:rPr>
        <w:t>社会保障和就业支出</w:t>
      </w:r>
      <w:r w:rsidR="000E1B7F" w:rsidRPr="006F43D5">
        <w:rPr>
          <w:rFonts w:ascii="Times New Roman" w:eastAsia="仿宋_GB2312" w:hAnsi="Times New Roman" w:cs="Times New Roman" w:hint="eastAsia"/>
          <w:sz w:val="28"/>
          <w:szCs w:val="28"/>
        </w:rPr>
        <w:t>8,33</w:t>
      </w:r>
      <w:r w:rsidR="00F40166" w:rsidRPr="006F43D5">
        <w:rPr>
          <w:rFonts w:ascii="Times New Roman" w:eastAsia="仿宋_GB2312" w:hAnsi="Times New Roman" w:cs="Times New Roman" w:hint="eastAsia"/>
          <w:sz w:val="28"/>
          <w:szCs w:val="28"/>
        </w:rPr>
        <w:t>9.01</w:t>
      </w:r>
      <w:r w:rsidR="000E1B7F" w:rsidRPr="006F43D5">
        <w:rPr>
          <w:rFonts w:ascii="Times New Roman" w:eastAsia="仿宋_GB2312" w:hAnsi="Times New Roman" w:cs="Times New Roman" w:hint="eastAsia"/>
          <w:sz w:val="28"/>
          <w:szCs w:val="28"/>
        </w:rPr>
        <w:t>万元，占</w:t>
      </w:r>
      <w:r w:rsidR="000E1B7F" w:rsidRPr="006F43D5">
        <w:rPr>
          <w:rFonts w:ascii="Times New Roman" w:eastAsia="仿宋_GB2312" w:hAnsi="Times New Roman" w:cs="Times New Roman" w:hint="eastAsia"/>
          <w:sz w:val="28"/>
          <w:szCs w:val="28"/>
        </w:rPr>
        <w:t>39.51%</w:t>
      </w:r>
      <w:r w:rsidR="000E1B7F" w:rsidRPr="006F43D5">
        <w:rPr>
          <w:rFonts w:ascii="Times New Roman" w:eastAsia="仿宋_GB2312" w:hAnsi="Times New Roman" w:cs="Times New Roman" w:hint="eastAsia"/>
          <w:sz w:val="28"/>
          <w:szCs w:val="28"/>
        </w:rPr>
        <w:t>，住房保障支出</w:t>
      </w:r>
      <w:r w:rsidR="000E1B7F" w:rsidRPr="006F43D5">
        <w:rPr>
          <w:rFonts w:ascii="Times New Roman" w:eastAsia="仿宋_GB2312" w:hAnsi="Times New Roman" w:cs="Times New Roman" w:hint="eastAsia"/>
          <w:sz w:val="28"/>
          <w:szCs w:val="28"/>
        </w:rPr>
        <w:t>193.17</w:t>
      </w:r>
      <w:r w:rsidR="000E1B7F" w:rsidRPr="006F43D5">
        <w:rPr>
          <w:rFonts w:ascii="Times New Roman" w:eastAsia="仿宋_GB2312" w:hAnsi="Times New Roman" w:cs="Times New Roman" w:hint="eastAsia"/>
          <w:sz w:val="28"/>
          <w:szCs w:val="28"/>
        </w:rPr>
        <w:t>万元，占</w:t>
      </w:r>
      <w:r w:rsidR="000E1B7F" w:rsidRPr="006F43D5">
        <w:rPr>
          <w:rFonts w:ascii="Times New Roman" w:eastAsia="仿宋_GB2312" w:hAnsi="Times New Roman" w:cs="Times New Roman" w:hint="eastAsia"/>
          <w:sz w:val="28"/>
          <w:szCs w:val="28"/>
        </w:rPr>
        <w:t>0.92%</w:t>
      </w:r>
      <w:r w:rsidRPr="006F43D5">
        <w:rPr>
          <w:rFonts w:ascii="Times New Roman" w:eastAsia="仿宋_GB2312" w:hAnsi="Times New Roman" w:cs="Times New Roman"/>
          <w:sz w:val="28"/>
          <w:szCs w:val="28"/>
        </w:rPr>
        <w:t>。</w:t>
      </w:r>
    </w:p>
    <w:p w:rsidR="00144C88" w:rsidRPr="006F43D5" w:rsidRDefault="00464D5A"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（三）一般公共预算当年财政拨款支出具体情况</w:t>
      </w:r>
    </w:p>
    <w:p w:rsidR="00464D5A" w:rsidRPr="006F43D5" w:rsidRDefault="00D64AB2"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1.</w:t>
      </w:r>
      <w:r w:rsidR="00464D5A" w:rsidRPr="006F43D5">
        <w:rPr>
          <w:rFonts w:ascii="Times New Roman" w:eastAsia="仿宋_GB2312" w:hAnsi="Times New Roman" w:cs="Times New Roman" w:hint="eastAsia"/>
          <w:sz w:val="28"/>
          <w:szCs w:val="28"/>
        </w:rPr>
        <w:t>一般公共服务支出</w:t>
      </w:r>
    </w:p>
    <w:p w:rsidR="00464D5A" w:rsidRPr="006F43D5" w:rsidRDefault="00464D5A"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1</w:t>
      </w:r>
      <w:r w:rsidRPr="006F43D5">
        <w:rPr>
          <w:rFonts w:ascii="Times New Roman" w:eastAsia="仿宋_GB2312" w:hAnsi="Times New Roman" w:cs="Times New Roman" w:hint="eastAsia"/>
          <w:sz w:val="28"/>
          <w:szCs w:val="28"/>
        </w:rPr>
        <w:t>）</w:t>
      </w:r>
      <w:r w:rsidR="00D64AB2" w:rsidRPr="006F43D5">
        <w:rPr>
          <w:rFonts w:ascii="Times New Roman" w:eastAsia="仿宋_GB2312" w:hAnsi="Times New Roman" w:cs="Times New Roman" w:hint="eastAsia"/>
          <w:sz w:val="28"/>
          <w:szCs w:val="28"/>
        </w:rPr>
        <w:t>人力资源</w:t>
      </w:r>
      <w:r w:rsidRPr="006F43D5">
        <w:rPr>
          <w:rFonts w:ascii="Times New Roman" w:eastAsia="仿宋_GB2312" w:hAnsi="Times New Roman" w:cs="Times New Roman" w:hint="eastAsia"/>
          <w:sz w:val="28"/>
          <w:szCs w:val="28"/>
        </w:rPr>
        <w:t>事务</w:t>
      </w:r>
    </w:p>
    <w:p w:rsidR="00464D5A" w:rsidRPr="006F43D5" w:rsidRDefault="00464D5A"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①行政运行（科目编码：</w:t>
      </w:r>
      <w:r w:rsidRPr="006F43D5">
        <w:rPr>
          <w:rFonts w:ascii="Times New Roman" w:eastAsia="仿宋_GB2312" w:hAnsi="Times New Roman" w:cs="Times New Roman" w:hint="eastAsia"/>
          <w:sz w:val="28"/>
          <w:szCs w:val="28"/>
        </w:rPr>
        <w:t>201</w:t>
      </w:r>
      <w:r w:rsidR="00D64AB2" w:rsidRPr="006F43D5">
        <w:rPr>
          <w:rFonts w:ascii="Times New Roman" w:eastAsia="仿宋_GB2312" w:hAnsi="Times New Roman" w:cs="Times New Roman" w:hint="eastAsia"/>
          <w:sz w:val="28"/>
          <w:szCs w:val="28"/>
        </w:rPr>
        <w:t>10</w:t>
      </w:r>
      <w:r w:rsidRPr="006F43D5">
        <w:rPr>
          <w:rFonts w:ascii="Times New Roman" w:eastAsia="仿宋_GB2312" w:hAnsi="Times New Roman" w:cs="Times New Roman" w:hint="eastAsia"/>
          <w:sz w:val="28"/>
          <w:szCs w:val="28"/>
        </w:rPr>
        <w:t>01</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年预算数为</w:t>
      </w:r>
      <w:r w:rsidR="00D64AB2" w:rsidRPr="006F43D5">
        <w:rPr>
          <w:rFonts w:ascii="Times New Roman" w:eastAsia="仿宋_GB2312" w:hAnsi="Times New Roman" w:cs="Times New Roman" w:hint="eastAsia"/>
          <w:sz w:val="28"/>
          <w:szCs w:val="28"/>
        </w:rPr>
        <w:t>4335.12</w:t>
      </w:r>
      <w:r w:rsidRPr="006F43D5">
        <w:rPr>
          <w:rFonts w:ascii="Times New Roman" w:eastAsia="仿宋_GB2312" w:hAnsi="Times New Roman" w:cs="Times New Roman" w:hint="eastAsia"/>
          <w:sz w:val="28"/>
          <w:szCs w:val="28"/>
        </w:rPr>
        <w:t>万元，比</w:t>
      </w:r>
      <w:r w:rsidRPr="006F43D5">
        <w:rPr>
          <w:rFonts w:ascii="Times New Roman" w:eastAsia="仿宋_GB2312" w:hAnsi="Times New Roman" w:cs="Times New Roman" w:hint="eastAsia"/>
          <w:sz w:val="28"/>
          <w:szCs w:val="28"/>
        </w:rPr>
        <w:t>201</w:t>
      </w:r>
      <w:r w:rsidR="00310F96" w:rsidRPr="006F43D5">
        <w:rPr>
          <w:rFonts w:ascii="Times New Roman" w:eastAsia="仿宋_GB2312" w:hAnsi="Times New Roman" w:cs="Times New Roman" w:hint="eastAsia"/>
          <w:sz w:val="28"/>
          <w:szCs w:val="28"/>
        </w:rPr>
        <w:t>5</w:t>
      </w:r>
      <w:r w:rsidR="00D64AB2" w:rsidRPr="006F43D5">
        <w:rPr>
          <w:rFonts w:ascii="Times New Roman" w:eastAsia="仿宋_GB2312" w:hAnsi="Times New Roman" w:cs="Times New Roman" w:hint="eastAsia"/>
          <w:sz w:val="28"/>
          <w:szCs w:val="28"/>
        </w:rPr>
        <w:t>年预算数增加</w:t>
      </w:r>
      <w:r w:rsidR="00D64AB2" w:rsidRPr="006F43D5">
        <w:rPr>
          <w:rFonts w:ascii="Times New Roman" w:eastAsia="仿宋_GB2312" w:hAnsi="Times New Roman" w:cs="Times New Roman" w:hint="eastAsia"/>
          <w:sz w:val="28"/>
          <w:szCs w:val="28"/>
        </w:rPr>
        <w:t>802.55</w:t>
      </w:r>
      <w:r w:rsidRPr="006F43D5">
        <w:rPr>
          <w:rFonts w:ascii="Times New Roman" w:eastAsia="仿宋_GB2312" w:hAnsi="Times New Roman" w:cs="Times New Roman" w:hint="eastAsia"/>
          <w:sz w:val="28"/>
          <w:szCs w:val="28"/>
        </w:rPr>
        <w:t>万元，增长</w:t>
      </w:r>
      <w:r w:rsidR="00D64AB2" w:rsidRPr="006F43D5">
        <w:rPr>
          <w:rFonts w:ascii="Times New Roman" w:eastAsia="仿宋_GB2312" w:hAnsi="Times New Roman" w:cs="Times New Roman" w:hint="eastAsia"/>
          <w:sz w:val="28"/>
          <w:szCs w:val="28"/>
        </w:rPr>
        <w:t>22.72</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w:t>
      </w:r>
    </w:p>
    <w:p w:rsidR="00464D5A" w:rsidRPr="006F43D5" w:rsidRDefault="00464D5A"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②一般行政管理事务（科目编码：</w:t>
      </w:r>
      <w:r w:rsidRPr="006F43D5">
        <w:rPr>
          <w:rFonts w:ascii="Times New Roman" w:eastAsia="仿宋_GB2312" w:hAnsi="Times New Roman" w:cs="Times New Roman" w:hint="eastAsia"/>
          <w:sz w:val="28"/>
          <w:szCs w:val="28"/>
        </w:rPr>
        <w:t>201</w:t>
      </w:r>
      <w:r w:rsidR="00D64AB2" w:rsidRPr="006F43D5">
        <w:rPr>
          <w:rFonts w:ascii="Times New Roman" w:eastAsia="仿宋_GB2312" w:hAnsi="Times New Roman" w:cs="Times New Roman" w:hint="eastAsia"/>
          <w:sz w:val="28"/>
          <w:szCs w:val="28"/>
        </w:rPr>
        <w:t>10</w:t>
      </w:r>
      <w:r w:rsidRPr="006F43D5">
        <w:rPr>
          <w:rFonts w:ascii="Times New Roman" w:eastAsia="仿宋_GB2312" w:hAnsi="Times New Roman" w:cs="Times New Roman" w:hint="eastAsia"/>
          <w:sz w:val="28"/>
          <w:szCs w:val="28"/>
        </w:rPr>
        <w:t>02</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年预算数为</w:t>
      </w:r>
      <w:r w:rsidR="00D64AB2" w:rsidRPr="006F43D5">
        <w:rPr>
          <w:rFonts w:ascii="Times New Roman" w:eastAsia="仿宋_GB2312" w:hAnsi="Times New Roman" w:cs="Times New Roman" w:hint="eastAsia"/>
          <w:sz w:val="28"/>
          <w:szCs w:val="28"/>
        </w:rPr>
        <w:t>396.51</w:t>
      </w:r>
      <w:r w:rsidRPr="006F43D5">
        <w:rPr>
          <w:rFonts w:ascii="Times New Roman" w:eastAsia="仿宋_GB2312" w:hAnsi="Times New Roman" w:cs="Times New Roman" w:hint="eastAsia"/>
          <w:sz w:val="28"/>
          <w:szCs w:val="28"/>
        </w:rPr>
        <w:t>万元，比</w:t>
      </w:r>
      <w:r w:rsidRPr="006F43D5">
        <w:rPr>
          <w:rFonts w:ascii="Times New Roman" w:eastAsia="仿宋_GB2312" w:hAnsi="Times New Roman" w:cs="Times New Roman" w:hint="eastAsia"/>
          <w:sz w:val="28"/>
          <w:szCs w:val="28"/>
        </w:rPr>
        <w:t>201</w:t>
      </w:r>
      <w:r w:rsidR="00310F96" w:rsidRPr="006F43D5">
        <w:rPr>
          <w:rFonts w:ascii="Times New Roman" w:eastAsia="仿宋_GB2312" w:hAnsi="Times New Roman" w:cs="Times New Roman" w:hint="eastAsia"/>
          <w:sz w:val="28"/>
          <w:szCs w:val="28"/>
        </w:rPr>
        <w:t>5</w:t>
      </w:r>
      <w:r w:rsidRPr="006F43D5">
        <w:rPr>
          <w:rFonts w:ascii="Times New Roman" w:eastAsia="仿宋_GB2312" w:hAnsi="Times New Roman" w:cs="Times New Roman" w:hint="eastAsia"/>
          <w:sz w:val="28"/>
          <w:szCs w:val="28"/>
        </w:rPr>
        <w:t>年预算数增加</w:t>
      </w:r>
      <w:r w:rsidR="00D64AB2" w:rsidRPr="006F43D5">
        <w:rPr>
          <w:rFonts w:ascii="Times New Roman" w:eastAsia="仿宋_GB2312" w:hAnsi="Times New Roman" w:cs="Times New Roman" w:hint="eastAsia"/>
          <w:sz w:val="28"/>
          <w:szCs w:val="28"/>
        </w:rPr>
        <w:t>101.93</w:t>
      </w:r>
      <w:r w:rsidRPr="006F43D5">
        <w:rPr>
          <w:rFonts w:ascii="Times New Roman" w:eastAsia="仿宋_GB2312" w:hAnsi="Times New Roman" w:cs="Times New Roman" w:hint="eastAsia"/>
          <w:sz w:val="28"/>
          <w:szCs w:val="28"/>
        </w:rPr>
        <w:t>万元，增长</w:t>
      </w:r>
      <w:r w:rsidR="00D64AB2" w:rsidRPr="006F43D5">
        <w:rPr>
          <w:rFonts w:ascii="Times New Roman" w:eastAsia="仿宋_GB2312" w:hAnsi="Times New Roman" w:cs="Times New Roman" w:hint="eastAsia"/>
          <w:sz w:val="28"/>
          <w:szCs w:val="28"/>
        </w:rPr>
        <w:t>34.60</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w:t>
      </w:r>
    </w:p>
    <w:p w:rsidR="00D64AB2" w:rsidRPr="006F43D5" w:rsidRDefault="00D64AB2"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lastRenderedPageBreak/>
        <w:t>③军队转业干部安置（科目编码：</w:t>
      </w:r>
      <w:r w:rsidRPr="006F43D5">
        <w:rPr>
          <w:rFonts w:ascii="Times New Roman" w:eastAsia="仿宋_GB2312" w:hAnsi="Times New Roman" w:cs="Times New Roman" w:hint="eastAsia"/>
          <w:sz w:val="28"/>
          <w:szCs w:val="28"/>
        </w:rPr>
        <w:t>2011006</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年预算数为</w:t>
      </w:r>
      <w:r w:rsidRPr="006F43D5">
        <w:rPr>
          <w:rFonts w:ascii="Times New Roman" w:eastAsia="仿宋_GB2312" w:hAnsi="Times New Roman" w:cs="Times New Roman" w:hint="eastAsia"/>
          <w:sz w:val="28"/>
          <w:szCs w:val="28"/>
        </w:rPr>
        <w:t>487.62</w:t>
      </w:r>
      <w:r w:rsidRPr="006F43D5">
        <w:rPr>
          <w:rFonts w:ascii="Times New Roman" w:eastAsia="仿宋_GB2312" w:hAnsi="Times New Roman" w:cs="Times New Roman" w:hint="eastAsia"/>
          <w:sz w:val="28"/>
          <w:szCs w:val="28"/>
        </w:rPr>
        <w:t>万元，比</w:t>
      </w:r>
      <w:r w:rsidRPr="006F43D5">
        <w:rPr>
          <w:rFonts w:ascii="Times New Roman" w:eastAsia="仿宋_GB2312" w:hAnsi="Times New Roman" w:cs="Times New Roman" w:hint="eastAsia"/>
          <w:sz w:val="28"/>
          <w:szCs w:val="28"/>
        </w:rPr>
        <w:t>2015</w:t>
      </w:r>
      <w:r w:rsidRPr="006F43D5">
        <w:rPr>
          <w:rFonts w:ascii="Times New Roman" w:eastAsia="仿宋_GB2312" w:hAnsi="Times New Roman" w:cs="Times New Roman" w:hint="eastAsia"/>
          <w:sz w:val="28"/>
          <w:szCs w:val="28"/>
        </w:rPr>
        <w:t>年预算数减少</w:t>
      </w:r>
      <w:r w:rsidRPr="006F43D5">
        <w:rPr>
          <w:rFonts w:ascii="Times New Roman" w:eastAsia="仿宋_GB2312" w:hAnsi="Times New Roman" w:cs="Times New Roman" w:hint="eastAsia"/>
          <w:sz w:val="28"/>
          <w:szCs w:val="28"/>
        </w:rPr>
        <w:t>41.78</w:t>
      </w:r>
      <w:r w:rsidRPr="006F43D5">
        <w:rPr>
          <w:rFonts w:ascii="Times New Roman" w:eastAsia="仿宋_GB2312" w:hAnsi="Times New Roman" w:cs="Times New Roman" w:hint="eastAsia"/>
          <w:sz w:val="28"/>
          <w:szCs w:val="28"/>
        </w:rPr>
        <w:t>万元，减少</w:t>
      </w:r>
      <w:r w:rsidRPr="006F43D5">
        <w:rPr>
          <w:rFonts w:ascii="Times New Roman" w:eastAsia="仿宋_GB2312" w:hAnsi="Times New Roman" w:cs="Times New Roman" w:hint="eastAsia"/>
          <w:sz w:val="28"/>
          <w:szCs w:val="28"/>
        </w:rPr>
        <w:t>7.89%</w:t>
      </w:r>
      <w:r w:rsidRPr="006F43D5">
        <w:rPr>
          <w:rFonts w:ascii="Times New Roman" w:eastAsia="仿宋_GB2312" w:hAnsi="Times New Roman" w:cs="Times New Roman" w:hint="eastAsia"/>
          <w:sz w:val="28"/>
          <w:szCs w:val="28"/>
        </w:rPr>
        <w:t>。</w:t>
      </w:r>
    </w:p>
    <w:p w:rsidR="00D64AB2" w:rsidRPr="006F43D5" w:rsidRDefault="00D64AB2"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④博士后日常经费（科目编码</w:t>
      </w:r>
      <w:r w:rsidRPr="006F43D5">
        <w:rPr>
          <w:rFonts w:ascii="Times New Roman" w:eastAsia="仿宋_GB2312" w:hAnsi="Times New Roman" w:cs="Times New Roman" w:hint="eastAsia"/>
          <w:sz w:val="28"/>
          <w:szCs w:val="28"/>
        </w:rPr>
        <w:t>2011007</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年预算数为</w:t>
      </w:r>
      <w:r w:rsidRPr="006F43D5">
        <w:rPr>
          <w:rFonts w:ascii="Times New Roman" w:eastAsia="仿宋_GB2312" w:hAnsi="Times New Roman" w:cs="Times New Roman" w:hint="eastAsia"/>
          <w:sz w:val="28"/>
          <w:szCs w:val="28"/>
        </w:rPr>
        <w:t>500</w:t>
      </w:r>
      <w:r w:rsidRPr="006F43D5">
        <w:rPr>
          <w:rFonts w:ascii="Times New Roman" w:eastAsia="仿宋_GB2312" w:hAnsi="Times New Roman" w:cs="Times New Roman" w:hint="eastAsia"/>
          <w:sz w:val="28"/>
          <w:szCs w:val="28"/>
        </w:rPr>
        <w:t>万元，比</w:t>
      </w:r>
      <w:r w:rsidRPr="006F43D5">
        <w:rPr>
          <w:rFonts w:ascii="Times New Roman" w:eastAsia="仿宋_GB2312" w:hAnsi="Times New Roman" w:cs="Times New Roman" w:hint="eastAsia"/>
          <w:sz w:val="28"/>
          <w:szCs w:val="28"/>
        </w:rPr>
        <w:t>2015</w:t>
      </w:r>
      <w:r w:rsidRPr="006F43D5">
        <w:rPr>
          <w:rFonts w:ascii="Times New Roman" w:eastAsia="仿宋_GB2312" w:hAnsi="Times New Roman" w:cs="Times New Roman" w:hint="eastAsia"/>
          <w:sz w:val="28"/>
          <w:szCs w:val="28"/>
        </w:rPr>
        <w:t>年预算数减少</w:t>
      </w:r>
      <w:r w:rsidRPr="006F43D5">
        <w:rPr>
          <w:rFonts w:ascii="Times New Roman" w:eastAsia="仿宋_GB2312" w:hAnsi="Times New Roman" w:cs="Times New Roman" w:hint="eastAsia"/>
          <w:sz w:val="28"/>
          <w:szCs w:val="28"/>
        </w:rPr>
        <w:t>500</w:t>
      </w:r>
      <w:r w:rsidRPr="006F43D5">
        <w:rPr>
          <w:rFonts w:ascii="Times New Roman" w:eastAsia="仿宋_GB2312" w:hAnsi="Times New Roman" w:cs="Times New Roman" w:hint="eastAsia"/>
          <w:sz w:val="28"/>
          <w:szCs w:val="28"/>
        </w:rPr>
        <w:t>万元，</w:t>
      </w:r>
      <w:r w:rsidR="00EA662F" w:rsidRPr="006F43D5">
        <w:rPr>
          <w:rFonts w:ascii="Times New Roman" w:eastAsia="仿宋_GB2312" w:hAnsi="Times New Roman" w:cs="Times New Roman" w:hint="eastAsia"/>
          <w:sz w:val="28"/>
          <w:szCs w:val="28"/>
        </w:rPr>
        <w:t>下降</w:t>
      </w:r>
      <w:r w:rsidRPr="006F43D5">
        <w:rPr>
          <w:rFonts w:ascii="Times New Roman" w:eastAsia="仿宋_GB2312" w:hAnsi="Times New Roman" w:cs="Times New Roman" w:hint="eastAsia"/>
          <w:sz w:val="28"/>
          <w:szCs w:val="28"/>
        </w:rPr>
        <w:t>50%</w:t>
      </w:r>
      <w:r w:rsidRPr="006F43D5">
        <w:rPr>
          <w:rFonts w:ascii="Times New Roman" w:eastAsia="仿宋_GB2312" w:hAnsi="Times New Roman" w:cs="Times New Roman" w:hint="eastAsia"/>
          <w:sz w:val="28"/>
          <w:szCs w:val="28"/>
        </w:rPr>
        <w:t>。</w:t>
      </w:r>
    </w:p>
    <w:p w:rsidR="00D64AB2" w:rsidRPr="006F43D5" w:rsidRDefault="00D64AB2"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⑤引进人才费用（科目编码</w:t>
      </w:r>
      <w:r w:rsidRPr="006F43D5">
        <w:rPr>
          <w:rFonts w:ascii="Times New Roman" w:eastAsia="仿宋_GB2312" w:hAnsi="Times New Roman" w:cs="Times New Roman" w:hint="eastAsia"/>
          <w:sz w:val="28"/>
          <w:szCs w:val="28"/>
        </w:rPr>
        <w:t>2011008</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年预算数为</w:t>
      </w:r>
      <w:r w:rsidRPr="006F43D5">
        <w:rPr>
          <w:rFonts w:ascii="Times New Roman" w:eastAsia="仿宋_GB2312" w:hAnsi="Times New Roman" w:cs="Times New Roman" w:hint="eastAsia"/>
          <w:sz w:val="28"/>
          <w:szCs w:val="28"/>
        </w:rPr>
        <w:t>1983.49</w:t>
      </w:r>
      <w:r w:rsidRPr="006F43D5">
        <w:rPr>
          <w:rFonts w:ascii="Times New Roman" w:eastAsia="仿宋_GB2312" w:hAnsi="Times New Roman" w:cs="Times New Roman" w:hint="eastAsia"/>
          <w:sz w:val="28"/>
          <w:szCs w:val="28"/>
        </w:rPr>
        <w:t>万元，比</w:t>
      </w:r>
      <w:r w:rsidRPr="006F43D5">
        <w:rPr>
          <w:rFonts w:ascii="Times New Roman" w:eastAsia="仿宋_GB2312" w:hAnsi="Times New Roman" w:cs="Times New Roman" w:hint="eastAsia"/>
          <w:sz w:val="28"/>
          <w:szCs w:val="28"/>
        </w:rPr>
        <w:t>2015</w:t>
      </w:r>
      <w:r w:rsidRPr="006F43D5">
        <w:rPr>
          <w:rFonts w:ascii="Times New Roman" w:eastAsia="仿宋_GB2312" w:hAnsi="Times New Roman" w:cs="Times New Roman" w:hint="eastAsia"/>
          <w:sz w:val="28"/>
          <w:szCs w:val="28"/>
        </w:rPr>
        <w:t>年预算数减少</w:t>
      </w:r>
      <w:r w:rsidRPr="006F43D5">
        <w:rPr>
          <w:rFonts w:ascii="Times New Roman" w:eastAsia="仿宋_GB2312" w:hAnsi="Times New Roman" w:cs="Times New Roman" w:hint="eastAsia"/>
          <w:sz w:val="28"/>
          <w:szCs w:val="28"/>
        </w:rPr>
        <w:t>683.31</w:t>
      </w:r>
      <w:r w:rsidRPr="006F43D5">
        <w:rPr>
          <w:rFonts w:ascii="Times New Roman" w:eastAsia="仿宋_GB2312" w:hAnsi="Times New Roman" w:cs="Times New Roman" w:hint="eastAsia"/>
          <w:sz w:val="28"/>
          <w:szCs w:val="28"/>
        </w:rPr>
        <w:t>万元，</w:t>
      </w:r>
      <w:r w:rsidR="00EA662F" w:rsidRPr="006F43D5">
        <w:rPr>
          <w:rFonts w:ascii="Times New Roman" w:eastAsia="仿宋_GB2312" w:hAnsi="Times New Roman" w:cs="Times New Roman" w:hint="eastAsia"/>
          <w:sz w:val="28"/>
          <w:szCs w:val="28"/>
        </w:rPr>
        <w:t>下降</w:t>
      </w:r>
      <w:r w:rsidRPr="006F43D5">
        <w:rPr>
          <w:rFonts w:ascii="Times New Roman" w:eastAsia="仿宋_GB2312" w:hAnsi="Times New Roman" w:cs="Times New Roman" w:hint="eastAsia"/>
          <w:sz w:val="28"/>
          <w:szCs w:val="28"/>
        </w:rPr>
        <w:t>25.6%</w:t>
      </w:r>
      <w:r w:rsidRPr="006F43D5">
        <w:rPr>
          <w:rFonts w:ascii="Times New Roman" w:eastAsia="仿宋_GB2312" w:hAnsi="Times New Roman" w:cs="Times New Roman" w:hint="eastAsia"/>
          <w:sz w:val="28"/>
          <w:szCs w:val="28"/>
        </w:rPr>
        <w:t>。</w:t>
      </w:r>
    </w:p>
    <w:p w:rsidR="00D64AB2" w:rsidRPr="006F43D5" w:rsidRDefault="00D64AB2"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⑥公务员招考（科目编码</w:t>
      </w:r>
      <w:r w:rsidRPr="006F43D5">
        <w:rPr>
          <w:rFonts w:ascii="Times New Roman" w:eastAsia="仿宋_GB2312" w:hAnsi="Times New Roman" w:cs="Times New Roman" w:hint="eastAsia"/>
          <w:sz w:val="28"/>
          <w:szCs w:val="28"/>
        </w:rPr>
        <w:t>2011011</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年预算数为</w:t>
      </w:r>
      <w:r w:rsidRPr="006F43D5">
        <w:rPr>
          <w:rFonts w:ascii="Times New Roman" w:eastAsia="仿宋_GB2312" w:hAnsi="Times New Roman" w:cs="Times New Roman" w:hint="eastAsia"/>
          <w:sz w:val="28"/>
          <w:szCs w:val="28"/>
        </w:rPr>
        <w:t>368.28</w:t>
      </w:r>
      <w:r w:rsidRPr="006F43D5">
        <w:rPr>
          <w:rFonts w:ascii="Times New Roman" w:eastAsia="仿宋_GB2312" w:hAnsi="Times New Roman" w:cs="Times New Roman" w:hint="eastAsia"/>
          <w:sz w:val="28"/>
          <w:szCs w:val="28"/>
        </w:rPr>
        <w:t>万元，比</w:t>
      </w:r>
      <w:r w:rsidRPr="006F43D5">
        <w:rPr>
          <w:rFonts w:ascii="Times New Roman" w:eastAsia="仿宋_GB2312" w:hAnsi="Times New Roman" w:cs="Times New Roman" w:hint="eastAsia"/>
          <w:sz w:val="28"/>
          <w:szCs w:val="28"/>
        </w:rPr>
        <w:t>2015</w:t>
      </w:r>
      <w:r w:rsidRPr="006F43D5">
        <w:rPr>
          <w:rFonts w:ascii="Times New Roman" w:eastAsia="仿宋_GB2312" w:hAnsi="Times New Roman" w:cs="Times New Roman" w:hint="eastAsia"/>
          <w:sz w:val="28"/>
          <w:szCs w:val="28"/>
        </w:rPr>
        <w:t>年预算数增加</w:t>
      </w:r>
      <w:r w:rsidRPr="006F43D5">
        <w:rPr>
          <w:rFonts w:ascii="Times New Roman" w:eastAsia="仿宋_GB2312" w:hAnsi="Times New Roman" w:cs="Times New Roman" w:hint="eastAsia"/>
          <w:sz w:val="28"/>
          <w:szCs w:val="28"/>
        </w:rPr>
        <w:t>62.68</w:t>
      </w:r>
      <w:r w:rsidRPr="006F43D5">
        <w:rPr>
          <w:rFonts w:ascii="Times New Roman" w:eastAsia="仿宋_GB2312" w:hAnsi="Times New Roman" w:cs="Times New Roman" w:hint="eastAsia"/>
          <w:sz w:val="28"/>
          <w:szCs w:val="28"/>
        </w:rPr>
        <w:t>万元，增</w:t>
      </w:r>
      <w:r w:rsidR="00EA662F" w:rsidRPr="006F43D5">
        <w:rPr>
          <w:rFonts w:ascii="Times New Roman" w:eastAsia="仿宋_GB2312" w:hAnsi="Times New Roman" w:cs="Times New Roman" w:hint="eastAsia"/>
          <w:sz w:val="28"/>
          <w:szCs w:val="28"/>
        </w:rPr>
        <w:t>长</w:t>
      </w:r>
      <w:r w:rsidRPr="006F43D5">
        <w:rPr>
          <w:rFonts w:ascii="Times New Roman" w:eastAsia="仿宋_GB2312" w:hAnsi="Times New Roman" w:cs="Times New Roman" w:hint="eastAsia"/>
          <w:sz w:val="28"/>
          <w:szCs w:val="28"/>
        </w:rPr>
        <w:t>20.51%</w:t>
      </w:r>
      <w:r w:rsidRPr="006F43D5">
        <w:rPr>
          <w:rFonts w:ascii="Times New Roman" w:eastAsia="仿宋_GB2312" w:hAnsi="Times New Roman" w:cs="Times New Roman" w:hint="eastAsia"/>
          <w:sz w:val="28"/>
          <w:szCs w:val="28"/>
        </w:rPr>
        <w:t>。</w:t>
      </w:r>
    </w:p>
    <w:p w:rsidR="00D64AB2" w:rsidRPr="006F43D5" w:rsidRDefault="00C0670A"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⑦其他人力资源事务支出（原其他人事事务支出）</w:t>
      </w:r>
      <w:r w:rsidR="00D64AB2" w:rsidRPr="006F43D5">
        <w:rPr>
          <w:rFonts w:ascii="Times New Roman" w:eastAsia="仿宋_GB2312" w:hAnsi="Times New Roman" w:cs="Times New Roman" w:hint="eastAsia"/>
          <w:sz w:val="28"/>
          <w:szCs w:val="28"/>
        </w:rPr>
        <w:t>（科目编码</w:t>
      </w:r>
      <w:r w:rsidR="00D64AB2" w:rsidRPr="006F43D5">
        <w:rPr>
          <w:rFonts w:ascii="Times New Roman" w:eastAsia="仿宋_GB2312" w:hAnsi="Times New Roman" w:cs="Times New Roman" w:hint="eastAsia"/>
          <w:sz w:val="28"/>
          <w:szCs w:val="28"/>
        </w:rPr>
        <w:t>2011099</w:t>
      </w:r>
      <w:r w:rsidR="00D64AB2" w:rsidRPr="006F43D5">
        <w:rPr>
          <w:rFonts w:ascii="Times New Roman" w:eastAsia="仿宋_GB2312" w:hAnsi="Times New Roman" w:cs="Times New Roman" w:hint="eastAsia"/>
          <w:sz w:val="28"/>
          <w:szCs w:val="28"/>
        </w:rPr>
        <w:t>）</w:t>
      </w:r>
      <w:r w:rsidR="00D64AB2" w:rsidRPr="006F43D5">
        <w:rPr>
          <w:rFonts w:ascii="Times New Roman" w:eastAsia="仿宋_GB2312" w:hAnsi="Times New Roman" w:cs="Times New Roman" w:hint="eastAsia"/>
          <w:sz w:val="28"/>
          <w:szCs w:val="28"/>
        </w:rPr>
        <w:t>2016</w:t>
      </w:r>
      <w:r w:rsidR="00D64AB2" w:rsidRPr="006F43D5">
        <w:rPr>
          <w:rFonts w:ascii="Times New Roman" w:eastAsia="仿宋_GB2312" w:hAnsi="Times New Roman" w:cs="Times New Roman" w:hint="eastAsia"/>
          <w:sz w:val="28"/>
          <w:szCs w:val="28"/>
        </w:rPr>
        <w:t>年预算数为</w:t>
      </w:r>
      <w:r w:rsidR="00D64AB2" w:rsidRPr="006F43D5">
        <w:rPr>
          <w:rFonts w:ascii="Times New Roman" w:eastAsia="仿宋_GB2312" w:hAnsi="Times New Roman" w:cs="Times New Roman" w:hint="eastAsia"/>
          <w:sz w:val="28"/>
          <w:szCs w:val="28"/>
        </w:rPr>
        <w:t>1971.32</w:t>
      </w:r>
      <w:r w:rsidR="00D64AB2" w:rsidRPr="006F43D5">
        <w:rPr>
          <w:rFonts w:ascii="Times New Roman" w:eastAsia="仿宋_GB2312" w:hAnsi="Times New Roman" w:cs="Times New Roman" w:hint="eastAsia"/>
          <w:sz w:val="28"/>
          <w:szCs w:val="28"/>
        </w:rPr>
        <w:t>万元，比</w:t>
      </w:r>
      <w:r w:rsidR="00D64AB2" w:rsidRPr="006F43D5">
        <w:rPr>
          <w:rFonts w:ascii="Times New Roman" w:eastAsia="仿宋_GB2312" w:hAnsi="Times New Roman" w:cs="Times New Roman" w:hint="eastAsia"/>
          <w:sz w:val="28"/>
          <w:szCs w:val="28"/>
        </w:rPr>
        <w:t>2015</w:t>
      </w:r>
      <w:r w:rsidR="00D64AB2" w:rsidRPr="006F43D5">
        <w:rPr>
          <w:rFonts w:ascii="Times New Roman" w:eastAsia="仿宋_GB2312" w:hAnsi="Times New Roman" w:cs="Times New Roman" w:hint="eastAsia"/>
          <w:sz w:val="28"/>
          <w:szCs w:val="28"/>
        </w:rPr>
        <w:t>年预算数增加</w:t>
      </w:r>
      <w:r w:rsidR="00D64AB2" w:rsidRPr="006F43D5">
        <w:rPr>
          <w:rFonts w:ascii="Times New Roman" w:eastAsia="仿宋_GB2312" w:hAnsi="Times New Roman" w:cs="Times New Roman" w:hint="eastAsia"/>
          <w:sz w:val="28"/>
          <w:szCs w:val="28"/>
        </w:rPr>
        <w:t>36</w:t>
      </w:r>
      <w:r w:rsidR="00D64AB2" w:rsidRPr="006F43D5">
        <w:rPr>
          <w:rFonts w:ascii="Times New Roman" w:eastAsia="仿宋_GB2312" w:hAnsi="Times New Roman" w:cs="Times New Roman" w:hint="eastAsia"/>
          <w:sz w:val="28"/>
          <w:szCs w:val="28"/>
        </w:rPr>
        <w:t>万元，增</w:t>
      </w:r>
      <w:r w:rsidR="00EA662F" w:rsidRPr="006F43D5">
        <w:rPr>
          <w:rFonts w:ascii="Times New Roman" w:eastAsia="仿宋_GB2312" w:hAnsi="Times New Roman" w:cs="Times New Roman" w:hint="eastAsia"/>
          <w:sz w:val="28"/>
          <w:szCs w:val="28"/>
        </w:rPr>
        <w:t>长</w:t>
      </w:r>
      <w:r w:rsidR="00D64AB2" w:rsidRPr="006F43D5">
        <w:rPr>
          <w:rFonts w:ascii="Times New Roman" w:eastAsia="仿宋_GB2312" w:hAnsi="Times New Roman" w:cs="Times New Roman" w:hint="eastAsia"/>
          <w:sz w:val="28"/>
          <w:szCs w:val="28"/>
        </w:rPr>
        <w:t>1.86%</w:t>
      </w:r>
      <w:r w:rsidR="00D64AB2" w:rsidRPr="006F43D5">
        <w:rPr>
          <w:rFonts w:ascii="Times New Roman" w:eastAsia="仿宋_GB2312" w:hAnsi="Times New Roman" w:cs="Times New Roman" w:hint="eastAsia"/>
          <w:sz w:val="28"/>
          <w:szCs w:val="28"/>
        </w:rPr>
        <w:t>。</w:t>
      </w:r>
    </w:p>
    <w:p w:rsidR="00D64AB2" w:rsidRPr="006F43D5" w:rsidRDefault="00D64AB2"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 xml:space="preserve">2. </w:t>
      </w:r>
      <w:r w:rsidRPr="006F43D5">
        <w:rPr>
          <w:rFonts w:ascii="Times New Roman" w:eastAsia="仿宋_GB2312" w:hAnsi="Times New Roman" w:cs="Times New Roman" w:hint="eastAsia"/>
          <w:sz w:val="28"/>
          <w:szCs w:val="28"/>
        </w:rPr>
        <w:t>教育支出</w:t>
      </w:r>
    </w:p>
    <w:p w:rsidR="00D64AB2" w:rsidRPr="006F43D5" w:rsidRDefault="00D64AB2"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1</w:t>
      </w:r>
      <w:r w:rsidRPr="006F43D5">
        <w:rPr>
          <w:rFonts w:ascii="Times New Roman" w:eastAsia="仿宋_GB2312" w:hAnsi="Times New Roman" w:cs="Times New Roman" w:hint="eastAsia"/>
          <w:sz w:val="28"/>
          <w:szCs w:val="28"/>
        </w:rPr>
        <w:t>）职业教育</w:t>
      </w:r>
    </w:p>
    <w:p w:rsidR="00D64AB2" w:rsidRPr="006F43D5" w:rsidRDefault="00EA662F"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①技校教育（科目编码</w:t>
      </w:r>
      <w:r w:rsidRPr="006F43D5">
        <w:rPr>
          <w:rFonts w:ascii="Times New Roman" w:eastAsia="仿宋_GB2312" w:hAnsi="Times New Roman" w:cs="Times New Roman" w:hint="eastAsia"/>
          <w:sz w:val="28"/>
          <w:szCs w:val="28"/>
        </w:rPr>
        <w:t>2050303</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年预算数为</w:t>
      </w:r>
      <w:r w:rsidRPr="006F43D5">
        <w:rPr>
          <w:rFonts w:ascii="Times New Roman" w:eastAsia="仿宋_GB2312" w:hAnsi="Times New Roman" w:cs="Times New Roman" w:hint="eastAsia"/>
          <w:sz w:val="28"/>
          <w:szCs w:val="28"/>
        </w:rPr>
        <w:t>2529.25</w:t>
      </w:r>
      <w:r w:rsidRPr="006F43D5">
        <w:rPr>
          <w:rFonts w:ascii="Times New Roman" w:eastAsia="仿宋_GB2312" w:hAnsi="Times New Roman" w:cs="Times New Roman" w:hint="eastAsia"/>
          <w:sz w:val="28"/>
          <w:szCs w:val="28"/>
        </w:rPr>
        <w:t>万元</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比</w:t>
      </w:r>
      <w:r w:rsidRPr="006F43D5">
        <w:rPr>
          <w:rFonts w:ascii="Times New Roman" w:eastAsia="仿宋_GB2312" w:hAnsi="Times New Roman" w:cs="Times New Roman" w:hint="eastAsia"/>
          <w:sz w:val="28"/>
          <w:szCs w:val="28"/>
        </w:rPr>
        <w:t>2015</w:t>
      </w:r>
      <w:r w:rsidRPr="006F43D5">
        <w:rPr>
          <w:rFonts w:ascii="Times New Roman" w:eastAsia="仿宋_GB2312" w:hAnsi="Times New Roman" w:cs="Times New Roman" w:hint="eastAsia"/>
          <w:sz w:val="28"/>
          <w:szCs w:val="28"/>
        </w:rPr>
        <w:t>年预算数增加</w:t>
      </w:r>
      <w:r w:rsidRPr="006F43D5">
        <w:rPr>
          <w:rFonts w:ascii="Times New Roman" w:eastAsia="仿宋_GB2312" w:hAnsi="Times New Roman" w:cs="Times New Roman" w:hint="eastAsia"/>
          <w:sz w:val="28"/>
          <w:szCs w:val="28"/>
        </w:rPr>
        <w:t>2529.25</w:t>
      </w:r>
      <w:r w:rsidRPr="006F43D5">
        <w:rPr>
          <w:rFonts w:ascii="Times New Roman" w:eastAsia="仿宋_GB2312" w:hAnsi="Times New Roman" w:cs="Times New Roman" w:hint="eastAsia"/>
          <w:sz w:val="28"/>
          <w:szCs w:val="28"/>
        </w:rPr>
        <w:t>万元，增长</w:t>
      </w:r>
      <w:r w:rsidRPr="006F43D5">
        <w:rPr>
          <w:rFonts w:ascii="Times New Roman" w:eastAsia="仿宋_GB2312" w:hAnsi="Times New Roman" w:cs="Times New Roman" w:hint="eastAsia"/>
          <w:sz w:val="28"/>
          <w:szCs w:val="28"/>
        </w:rPr>
        <w:t>100%</w:t>
      </w:r>
      <w:r w:rsidRPr="006F43D5">
        <w:rPr>
          <w:rFonts w:ascii="Times New Roman" w:eastAsia="仿宋_GB2312" w:hAnsi="Times New Roman" w:cs="Times New Roman" w:hint="eastAsia"/>
          <w:sz w:val="28"/>
          <w:szCs w:val="28"/>
        </w:rPr>
        <w:t>。</w:t>
      </w:r>
    </w:p>
    <w:p w:rsidR="00EA662F" w:rsidRPr="006F43D5" w:rsidRDefault="00EA662F"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 xml:space="preserve">3. </w:t>
      </w:r>
      <w:r w:rsidRPr="006F43D5">
        <w:rPr>
          <w:rFonts w:ascii="Times New Roman" w:eastAsia="仿宋_GB2312" w:hAnsi="Times New Roman" w:cs="Times New Roman" w:hint="eastAsia"/>
          <w:sz w:val="28"/>
          <w:szCs w:val="28"/>
        </w:rPr>
        <w:t>社会保障和就业支出</w:t>
      </w:r>
    </w:p>
    <w:p w:rsidR="00EA662F" w:rsidRPr="00001B67" w:rsidRDefault="00EA662F" w:rsidP="00001B67">
      <w:pPr>
        <w:pStyle w:val="a8"/>
        <w:numPr>
          <w:ilvl w:val="0"/>
          <w:numId w:val="2"/>
        </w:numPr>
        <w:spacing w:line="500" w:lineRule="exact"/>
        <w:ind w:firstLineChars="0"/>
        <w:rPr>
          <w:rFonts w:ascii="Times New Roman" w:eastAsia="仿宋_GB2312" w:hAnsi="Times New Roman" w:cs="Times New Roman"/>
          <w:sz w:val="28"/>
          <w:szCs w:val="28"/>
        </w:rPr>
      </w:pPr>
      <w:r w:rsidRPr="00001B67">
        <w:rPr>
          <w:rFonts w:ascii="Times New Roman" w:eastAsia="仿宋_GB2312" w:hAnsi="Times New Roman" w:cs="Times New Roman" w:hint="eastAsia"/>
          <w:sz w:val="28"/>
          <w:szCs w:val="28"/>
        </w:rPr>
        <w:t>人力资源和社会保障管理事务</w:t>
      </w:r>
    </w:p>
    <w:p w:rsidR="00EA662F" w:rsidRPr="00001B67" w:rsidRDefault="00001B67" w:rsidP="00001B67">
      <w:pPr>
        <w:spacing w:line="500" w:lineRule="exact"/>
        <w:ind w:firstLineChars="200" w:firstLine="560"/>
        <w:rPr>
          <w:rFonts w:ascii="Times New Roman" w:eastAsia="仿宋_GB2312" w:hAnsi="Times New Roman" w:cs="Times New Roman"/>
          <w:sz w:val="28"/>
          <w:szCs w:val="28"/>
        </w:rPr>
      </w:pPr>
      <w:r w:rsidRPr="00001B67">
        <w:rPr>
          <w:rFonts w:ascii="Times New Roman" w:eastAsia="仿宋_GB2312" w:hAnsi="Times New Roman" w:cs="Times New Roman" w:hint="eastAsia"/>
          <w:sz w:val="28"/>
          <w:szCs w:val="28"/>
        </w:rPr>
        <w:t>①</w:t>
      </w:r>
      <w:r w:rsidR="00EA662F" w:rsidRPr="00001B67">
        <w:rPr>
          <w:rFonts w:ascii="Times New Roman" w:eastAsia="仿宋_GB2312" w:hAnsi="Times New Roman" w:cs="Times New Roman" w:hint="eastAsia"/>
          <w:sz w:val="28"/>
          <w:szCs w:val="28"/>
        </w:rPr>
        <w:t>劳动保障监察（科目编码</w:t>
      </w:r>
      <w:r w:rsidR="00EA662F" w:rsidRPr="00001B67">
        <w:rPr>
          <w:rFonts w:ascii="Times New Roman" w:eastAsia="仿宋_GB2312" w:hAnsi="Times New Roman" w:cs="Times New Roman" w:hint="eastAsia"/>
          <w:sz w:val="28"/>
          <w:szCs w:val="28"/>
        </w:rPr>
        <w:t>2080105</w:t>
      </w:r>
      <w:r w:rsidR="00EA662F" w:rsidRPr="00001B67">
        <w:rPr>
          <w:rFonts w:ascii="Times New Roman" w:eastAsia="仿宋_GB2312" w:hAnsi="Times New Roman" w:cs="Times New Roman" w:hint="eastAsia"/>
          <w:sz w:val="28"/>
          <w:szCs w:val="28"/>
        </w:rPr>
        <w:t>）</w:t>
      </w:r>
      <w:r w:rsidR="00EA662F" w:rsidRPr="00001B67">
        <w:rPr>
          <w:rFonts w:ascii="Times New Roman" w:eastAsia="仿宋_GB2312" w:hAnsi="Times New Roman" w:cs="Times New Roman" w:hint="eastAsia"/>
          <w:sz w:val="28"/>
          <w:szCs w:val="28"/>
        </w:rPr>
        <w:t>2016</w:t>
      </w:r>
      <w:r w:rsidR="00EA662F" w:rsidRPr="00001B67">
        <w:rPr>
          <w:rFonts w:ascii="Times New Roman" w:eastAsia="仿宋_GB2312" w:hAnsi="Times New Roman" w:cs="Times New Roman" w:hint="eastAsia"/>
          <w:sz w:val="28"/>
          <w:szCs w:val="28"/>
        </w:rPr>
        <w:t>年预算数为</w:t>
      </w:r>
      <w:r w:rsidR="00EA662F" w:rsidRPr="00001B67">
        <w:rPr>
          <w:rFonts w:ascii="Times New Roman" w:eastAsia="仿宋_GB2312" w:hAnsi="Times New Roman" w:cs="Times New Roman" w:hint="eastAsia"/>
          <w:sz w:val="28"/>
          <w:szCs w:val="28"/>
        </w:rPr>
        <w:t>5</w:t>
      </w:r>
      <w:r w:rsidR="00EA662F" w:rsidRPr="00001B67">
        <w:rPr>
          <w:rFonts w:ascii="Times New Roman" w:eastAsia="仿宋_GB2312" w:hAnsi="Times New Roman" w:cs="Times New Roman" w:hint="eastAsia"/>
          <w:sz w:val="28"/>
          <w:szCs w:val="28"/>
        </w:rPr>
        <w:t>万元</w:t>
      </w:r>
      <w:r w:rsidR="00EA662F" w:rsidRPr="00001B67">
        <w:rPr>
          <w:rFonts w:ascii="Times New Roman" w:eastAsia="仿宋_GB2312" w:hAnsi="Times New Roman" w:cs="Times New Roman" w:hint="eastAsia"/>
          <w:sz w:val="28"/>
          <w:szCs w:val="28"/>
        </w:rPr>
        <w:t>,</w:t>
      </w:r>
      <w:r w:rsidR="00EA662F" w:rsidRPr="00001B67">
        <w:rPr>
          <w:rFonts w:ascii="Times New Roman" w:eastAsia="仿宋_GB2312" w:hAnsi="Times New Roman" w:cs="Times New Roman" w:hint="eastAsia"/>
          <w:sz w:val="28"/>
          <w:szCs w:val="28"/>
        </w:rPr>
        <w:t>比</w:t>
      </w:r>
      <w:r w:rsidR="00EA662F" w:rsidRPr="00001B67">
        <w:rPr>
          <w:rFonts w:ascii="Times New Roman" w:eastAsia="仿宋_GB2312" w:hAnsi="Times New Roman" w:cs="Times New Roman" w:hint="eastAsia"/>
          <w:sz w:val="28"/>
          <w:szCs w:val="28"/>
        </w:rPr>
        <w:t>2015</w:t>
      </w:r>
      <w:r w:rsidR="00EA662F" w:rsidRPr="00001B67">
        <w:rPr>
          <w:rFonts w:ascii="Times New Roman" w:eastAsia="仿宋_GB2312" w:hAnsi="Times New Roman" w:cs="Times New Roman" w:hint="eastAsia"/>
          <w:sz w:val="28"/>
          <w:szCs w:val="28"/>
        </w:rPr>
        <w:t>年预算数增加</w:t>
      </w:r>
      <w:r w:rsidR="00EA662F" w:rsidRPr="00001B67">
        <w:rPr>
          <w:rFonts w:ascii="Times New Roman" w:eastAsia="仿宋_GB2312" w:hAnsi="Times New Roman" w:cs="Times New Roman" w:hint="eastAsia"/>
          <w:sz w:val="28"/>
          <w:szCs w:val="28"/>
        </w:rPr>
        <w:t>5</w:t>
      </w:r>
      <w:r w:rsidR="00EA662F" w:rsidRPr="00001B67">
        <w:rPr>
          <w:rFonts w:ascii="Times New Roman" w:eastAsia="仿宋_GB2312" w:hAnsi="Times New Roman" w:cs="Times New Roman" w:hint="eastAsia"/>
          <w:sz w:val="28"/>
          <w:szCs w:val="28"/>
        </w:rPr>
        <w:t>万元，增长</w:t>
      </w:r>
      <w:r w:rsidR="00EA662F" w:rsidRPr="00001B67">
        <w:rPr>
          <w:rFonts w:ascii="Times New Roman" w:eastAsia="仿宋_GB2312" w:hAnsi="Times New Roman" w:cs="Times New Roman" w:hint="eastAsia"/>
          <w:sz w:val="28"/>
          <w:szCs w:val="28"/>
        </w:rPr>
        <w:t>100%</w:t>
      </w:r>
      <w:r w:rsidR="00EA662F" w:rsidRPr="00001B67">
        <w:rPr>
          <w:rFonts w:ascii="Times New Roman" w:eastAsia="仿宋_GB2312" w:hAnsi="Times New Roman" w:cs="Times New Roman" w:hint="eastAsia"/>
          <w:sz w:val="28"/>
          <w:szCs w:val="28"/>
        </w:rPr>
        <w:t>。</w:t>
      </w:r>
    </w:p>
    <w:p w:rsidR="00EA662F" w:rsidRPr="006F43D5" w:rsidRDefault="00001B67"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②</w:t>
      </w:r>
      <w:r w:rsidR="00EA662F" w:rsidRPr="006F43D5">
        <w:rPr>
          <w:rFonts w:ascii="Times New Roman" w:eastAsia="仿宋_GB2312" w:hAnsi="Times New Roman" w:cs="Times New Roman" w:hint="eastAsia"/>
          <w:sz w:val="28"/>
          <w:szCs w:val="28"/>
        </w:rPr>
        <w:t>信息化建设（科目编码</w:t>
      </w:r>
      <w:r w:rsidR="00EA662F" w:rsidRPr="006F43D5">
        <w:rPr>
          <w:rFonts w:ascii="Times New Roman" w:eastAsia="仿宋_GB2312" w:hAnsi="Times New Roman" w:cs="Times New Roman" w:hint="eastAsia"/>
          <w:sz w:val="28"/>
          <w:szCs w:val="28"/>
        </w:rPr>
        <w:t>2080108</w:t>
      </w:r>
      <w:r w:rsidR="00EA662F" w:rsidRPr="006F43D5">
        <w:rPr>
          <w:rFonts w:ascii="Times New Roman" w:eastAsia="仿宋_GB2312" w:hAnsi="Times New Roman" w:cs="Times New Roman" w:hint="eastAsia"/>
          <w:sz w:val="28"/>
          <w:szCs w:val="28"/>
        </w:rPr>
        <w:t>）</w:t>
      </w:r>
      <w:r w:rsidR="00EA662F" w:rsidRPr="006F43D5">
        <w:rPr>
          <w:rFonts w:ascii="Times New Roman" w:eastAsia="仿宋_GB2312" w:hAnsi="Times New Roman" w:cs="Times New Roman" w:hint="eastAsia"/>
          <w:sz w:val="28"/>
          <w:szCs w:val="28"/>
        </w:rPr>
        <w:t>2016</w:t>
      </w:r>
      <w:r w:rsidR="00EA662F" w:rsidRPr="006F43D5">
        <w:rPr>
          <w:rFonts w:ascii="Times New Roman" w:eastAsia="仿宋_GB2312" w:hAnsi="Times New Roman" w:cs="Times New Roman" w:hint="eastAsia"/>
          <w:sz w:val="28"/>
          <w:szCs w:val="28"/>
        </w:rPr>
        <w:t>年预算数为</w:t>
      </w:r>
      <w:r w:rsidR="00EA662F" w:rsidRPr="006F43D5">
        <w:rPr>
          <w:rFonts w:ascii="Times New Roman" w:eastAsia="仿宋_GB2312" w:hAnsi="Times New Roman" w:cs="Times New Roman" w:hint="eastAsia"/>
          <w:sz w:val="28"/>
          <w:szCs w:val="28"/>
        </w:rPr>
        <w:t>533.51</w:t>
      </w:r>
      <w:r w:rsidR="00EA662F" w:rsidRPr="006F43D5">
        <w:rPr>
          <w:rFonts w:ascii="Times New Roman" w:eastAsia="仿宋_GB2312" w:hAnsi="Times New Roman" w:cs="Times New Roman" w:hint="eastAsia"/>
          <w:sz w:val="28"/>
          <w:szCs w:val="28"/>
        </w:rPr>
        <w:t>万元</w:t>
      </w:r>
      <w:r w:rsidR="00EA662F" w:rsidRPr="006F43D5">
        <w:rPr>
          <w:rFonts w:ascii="Times New Roman" w:eastAsia="仿宋_GB2312" w:hAnsi="Times New Roman" w:cs="Times New Roman" w:hint="eastAsia"/>
          <w:sz w:val="28"/>
          <w:szCs w:val="28"/>
        </w:rPr>
        <w:t>,</w:t>
      </w:r>
      <w:r w:rsidR="00EA662F" w:rsidRPr="006F43D5">
        <w:rPr>
          <w:rFonts w:ascii="Times New Roman" w:eastAsia="仿宋_GB2312" w:hAnsi="Times New Roman" w:cs="Times New Roman" w:hint="eastAsia"/>
          <w:sz w:val="28"/>
          <w:szCs w:val="28"/>
        </w:rPr>
        <w:t>比</w:t>
      </w:r>
      <w:r w:rsidR="00EA662F" w:rsidRPr="006F43D5">
        <w:rPr>
          <w:rFonts w:ascii="Times New Roman" w:eastAsia="仿宋_GB2312" w:hAnsi="Times New Roman" w:cs="Times New Roman" w:hint="eastAsia"/>
          <w:sz w:val="28"/>
          <w:szCs w:val="28"/>
        </w:rPr>
        <w:t>2015</w:t>
      </w:r>
      <w:r w:rsidR="00EA662F" w:rsidRPr="006F43D5">
        <w:rPr>
          <w:rFonts w:ascii="Times New Roman" w:eastAsia="仿宋_GB2312" w:hAnsi="Times New Roman" w:cs="Times New Roman" w:hint="eastAsia"/>
          <w:sz w:val="28"/>
          <w:szCs w:val="28"/>
        </w:rPr>
        <w:t>年预算数增加</w:t>
      </w:r>
      <w:r w:rsidR="00EA662F" w:rsidRPr="006F43D5">
        <w:rPr>
          <w:rFonts w:ascii="Times New Roman" w:eastAsia="仿宋_GB2312" w:hAnsi="Times New Roman" w:cs="Times New Roman" w:hint="eastAsia"/>
          <w:sz w:val="28"/>
          <w:szCs w:val="28"/>
        </w:rPr>
        <w:t>79.98</w:t>
      </w:r>
      <w:r w:rsidR="00EA662F" w:rsidRPr="006F43D5">
        <w:rPr>
          <w:rFonts w:ascii="Times New Roman" w:eastAsia="仿宋_GB2312" w:hAnsi="Times New Roman" w:cs="Times New Roman" w:hint="eastAsia"/>
          <w:sz w:val="28"/>
          <w:szCs w:val="28"/>
        </w:rPr>
        <w:t>万元，增长</w:t>
      </w:r>
      <w:r w:rsidR="00EA662F" w:rsidRPr="006F43D5">
        <w:rPr>
          <w:rFonts w:ascii="Times New Roman" w:eastAsia="仿宋_GB2312" w:hAnsi="Times New Roman" w:cs="Times New Roman" w:hint="eastAsia"/>
          <w:sz w:val="28"/>
          <w:szCs w:val="28"/>
        </w:rPr>
        <w:t>17.63%</w:t>
      </w:r>
      <w:r w:rsidR="00EA662F" w:rsidRPr="006F43D5">
        <w:rPr>
          <w:rFonts w:ascii="Times New Roman" w:eastAsia="仿宋_GB2312" w:hAnsi="Times New Roman" w:cs="Times New Roman" w:hint="eastAsia"/>
          <w:sz w:val="28"/>
          <w:szCs w:val="28"/>
        </w:rPr>
        <w:t>。</w:t>
      </w:r>
    </w:p>
    <w:p w:rsidR="00D64AB2" w:rsidRPr="006F43D5" w:rsidRDefault="00001B67"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③</w:t>
      </w:r>
      <w:r w:rsidR="00EA662F" w:rsidRPr="006F43D5">
        <w:rPr>
          <w:rFonts w:ascii="Times New Roman" w:eastAsia="仿宋_GB2312" w:hAnsi="Times New Roman" w:cs="Times New Roman" w:hint="eastAsia"/>
          <w:sz w:val="28"/>
          <w:szCs w:val="28"/>
        </w:rPr>
        <w:t>劳动关系和维权（科目编码</w:t>
      </w:r>
      <w:r w:rsidR="00EA662F" w:rsidRPr="006F43D5">
        <w:rPr>
          <w:rFonts w:ascii="Times New Roman" w:eastAsia="仿宋_GB2312" w:hAnsi="Times New Roman" w:cs="Times New Roman" w:hint="eastAsia"/>
          <w:sz w:val="28"/>
          <w:szCs w:val="28"/>
        </w:rPr>
        <w:t>2080110</w:t>
      </w:r>
      <w:r w:rsidR="00EA662F" w:rsidRPr="006F43D5">
        <w:rPr>
          <w:rFonts w:ascii="Times New Roman" w:eastAsia="仿宋_GB2312" w:hAnsi="Times New Roman" w:cs="Times New Roman" w:hint="eastAsia"/>
          <w:sz w:val="28"/>
          <w:szCs w:val="28"/>
        </w:rPr>
        <w:t>）</w:t>
      </w:r>
      <w:r w:rsidR="00EA662F" w:rsidRPr="006F43D5">
        <w:rPr>
          <w:rFonts w:ascii="Times New Roman" w:eastAsia="仿宋_GB2312" w:hAnsi="Times New Roman" w:cs="Times New Roman" w:hint="eastAsia"/>
          <w:sz w:val="28"/>
          <w:szCs w:val="28"/>
        </w:rPr>
        <w:t>2016</w:t>
      </w:r>
      <w:r w:rsidR="00EA662F" w:rsidRPr="006F43D5">
        <w:rPr>
          <w:rFonts w:ascii="Times New Roman" w:eastAsia="仿宋_GB2312" w:hAnsi="Times New Roman" w:cs="Times New Roman" w:hint="eastAsia"/>
          <w:sz w:val="28"/>
          <w:szCs w:val="28"/>
        </w:rPr>
        <w:t>年预算数为</w:t>
      </w:r>
      <w:r w:rsidR="00EA662F" w:rsidRPr="006F43D5">
        <w:rPr>
          <w:rFonts w:ascii="Times New Roman" w:eastAsia="仿宋_GB2312" w:hAnsi="Times New Roman" w:cs="Times New Roman" w:hint="eastAsia"/>
          <w:sz w:val="28"/>
          <w:szCs w:val="28"/>
        </w:rPr>
        <w:t>180</w:t>
      </w:r>
      <w:r w:rsidR="00EA662F" w:rsidRPr="006F43D5">
        <w:rPr>
          <w:rFonts w:ascii="Times New Roman" w:eastAsia="仿宋_GB2312" w:hAnsi="Times New Roman" w:cs="Times New Roman" w:hint="eastAsia"/>
          <w:sz w:val="28"/>
          <w:szCs w:val="28"/>
        </w:rPr>
        <w:t>万元</w:t>
      </w:r>
      <w:r w:rsidR="00EA662F" w:rsidRPr="006F43D5">
        <w:rPr>
          <w:rFonts w:ascii="Times New Roman" w:eastAsia="仿宋_GB2312" w:hAnsi="Times New Roman" w:cs="Times New Roman" w:hint="eastAsia"/>
          <w:sz w:val="28"/>
          <w:szCs w:val="28"/>
        </w:rPr>
        <w:t>,</w:t>
      </w:r>
      <w:r w:rsidR="00EA662F" w:rsidRPr="006F43D5">
        <w:rPr>
          <w:rFonts w:ascii="Times New Roman" w:eastAsia="仿宋_GB2312" w:hAnsi="Times New Roman" w:cs="Times New Roman" w:hint="eastAsia"/>
          <w:sz w:val="28"/>
          <w:szCs w:val="28"/>
        </w:rPr>
        <w:t>比</w:t>
      </w:r>
      <w:r w:rsidR="00EA662F" w:rsidRPr="006F43D5">
        <w:rPr>
          <w:rFonts w:ascii="Times New Roman" w:eastAsia="仿宋_GB2312" w:hAnsi="Times New Roman" w:cs="Times New Roman" w:hint="eastAsia"/>
          <w:sz w:val="28"/>
          <w:szCs w:val="28"/>
        </w:rPr>
        <w:t>2015</w:t>
      </w:r>
      <w:r w:rsidR="00EA662F" w:rsidRPr="006F43D5">
        <w:rPr>
          <w:rFonts w:ascii="Times New Roman" w:eastAsia="仿宋_GB2312" w:hAnsi="Times New Roman" w:cs="Times New Roman" w:hint="eastAsia"/>
          <w:sz w:val="28"/>
          <w:szCs w:val="28"/>
        </w:rPr>
        <w:t>年预算数增加</w:t>
      </w:r>
      <w:r w:rsidR="00EA662F" w:rsidRPr="006F43D5">
        <w:rPr>
          <w:rFonts w:ascii="Times New Roman" w:eastAsia="仿宋_GB2312" w:hAnsi="Times New Roman" w:cs="Times New Roman" w:hint="eastAsia"/>
          <w:sz w:val="28"/>
          <w:szCs w:val="28"/>
        </w:rPr>
        <w:t>180</w:t>
      </w:r>
      <w:r w:rsidR="00EA662F" w:rsidRPr="006F43D5">
        <w:rPr>
          <w:rFonts w:ascii="Times New Roman" w:eastAsia="仿宋_GB2312" w:hAnsi="Times New Roman" w:cs="Times New Roman" w:hint="eastAsia"/>
          <w:sz w:val="28"/>
          <w:szCs w:val="28"/>
        </w:rPr>
        <w:t>万元，增长</w:t>
      </w:r>
      <w:r w:rsidR="00EA662F" w:rsidRPr="006F43D5">
        <w:rPr>
          <w:rFonts w:ascii="Times New Roman" w:eastAsia="仿宋_GB2312" w:hAnsi="Times New Roman" w:cs="Times New Roman" w:hint="eastAsia"/>
          <w:sz w:val="28"/>
          <w:szCs w:val="28"/>
        </w:rPr>
        <w:t>100%</w:t>
      </w:r>
      <w:r w:rsidR="00EA662F" w:rsidRPr="006F43D5">
        <w:rPr>
          <w:rFonts w:ascii="Times New Roman" w:eastAsia="仿宋_GB2312" w:hAnsi="Times New Roman" w:cs="Times New Roman" w:hint="eastAsia"/>
          <w:sz w:val="28"/>
          <w:szCs w:val="28"/>
        </w:rPr>
        <w:t>。</w:t>
      </w:r>
    </w:p>
    <w:p w:rsidR="00EA662F" w:rsidRPr="006F43D5" w:rsidRDefault="00001B67"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④</w:t>
      </w:r>
      <w:r w:rsidR="00DC5BE2" w:rsidRPr="006F43D5">
        <w:rPr>
          <w:rFonts w:ascii="Times New Roman" w:eastAsia="仿宋_GB2312" w:hAnsi="Times New Roman" w:cs="Times New Roman" w:hint="eastAsia"/>
          <w:sz w:val="28"/>
          <w:szCs w:val="28"/>
        </w:rPr>
        <w:t>劳动人事争议调解仲裁（科目编码</w:t>
      </w:r>
      <w:r w:rsidR="00DC5BE2" w:rsidRPr="006F43D5">
        <w:rPr>
          <w:rFonts w:ascii="Times New Roman" w:eastAsia="仿宋_GB2312" w:hAnsi="Times New Roman" w:cs="Times New Roman" w:hint="eastAsia"/>
          <w:sz w:val="28"/>
          <w:szCs w:val="28"/>
        </w:rPr>
        <w:t>2080112</w:t>
      </w:r>
      <w:r w:rsidR="00DC5BE2" w:rsidRPr="006F43D5">
        <w:rPr>
          <w:rFonts w:ascii="Times New Roman" w:eastAsia="仿宋_GB2312" w:hAnsi="Times New Roman" w:cs="Times New Roman" w:hint="eastAsia"/>
          <w:sz w:val="28"/>
          <w:szCs w:val="28"/>
        </w:rPr>
        <w:t>）</w:t>
      </w:r>
      <w:r w:rsidR="00DC5BE2" w:rsidRPr="006F43D5">
        <w:rPr>
          <w:rFonts w:ascii="Times New Roman" w:eastAsia="仿宋_GB2312" w:hAnsi="Times New Roman" w:cs="Times New Roman" w:hint="eastAsia"/>
          <w:sz w:val="28"/>
          <w:szCs w:val="28"/>
        </w:rPr>
        <w:t>2016</w:t>
      </w:r>
      <w:r w:rsidR="00DC5BE2" w:rsidRPr="006F43D5">
        <w:rPr>
          <w:rFonts w:ascii="Times New Roman" w:eastAsia="仿宋_GB2312" w:hAnsi="Times New Roman" w:cs="Times New Roman" w:hint="eastAsia"/>
          <w:sz w:val="28"/>
          <w:szCs w:val="28"/>
        </w:rPr>
        <w:t>年预算数为</w:t>
      </w:r>
      <w:r w:rsidR="00DC5BE2" w:rsidRPr="006F43D5">
        <w:rPr>
          <w:rFonts w:ascii="Times New Roman" w:eastAsia="仿宋_GB2312" w:hAnsi="Times New Roman" w:cs="Times New Roman" w:hint="eastAsia"/>
          <w:sz w:val="28"/>
          <w:szCs w:val="28"/>
        </w:rPr>
        <w:t>295</w:t>
      </w:r>
      <w:r w:rsidR="00DC5BE2" w:rsidRPr="006F43D5">
        <w:rPr>
          <w:rFonts w:ascii="Times New Roman" w:eastAsia="仿宋_GB2312" w:hAnsi="Times New Roman" w:cs="Times New Roman" w:hint="eastAsia"/>
          <w:sz w:val="28"/>
          <w:szCs w:val="28"/>
        </w:rPr>
        <w:t>万元</w:t>
      </w:r>
      <w:r w:rsidR="00DC5BE2" w:rsidRPr="006F43D5">
        <w:rPr>
          <w:rFonts w:ascii="Times New Roman" w:eastAsia="仿宋_GB2312" w:hAnsi="Times New Roman" w:cs="Times New Roman" w:hint="eastAsia"/>
          <w:sz w:val="28"/>
          <w:szCs w:val="28"/>
        </w:rPr>
        <w:t>,</w:t>
      </w:r>
      <w:r w:rsidR="00DC5BE2" w:rsidRPr="006F43D5">
        <w:rPr>
          <w:rFonts w:ascii="Times New Roman" w:eastAsia="仿宋_GB2312" w:hAnsi="Times New Roman" w:cs="Times New Roman" w:hint="eastAsia"/>
          <w:sz w:val="28"/>
          <w:szCs w:val="28"/>
        </w:rPr>
        <w:t>比</w:t>
      </w:r>
      <w:r w:rsidR="00DC5BE2" w:rsidRPr="006F43D5">
        <w:rPr>
          <w:rFonts w:ascii="Times New Roman" w:eastAsia="仿宋_GB2312" w:hAnsi="Times New Roman" w:cs="Times New Roman" w:hint="eastAsia"/>
          <w:sz w:val="28"/>
          <w:szCs w:val="28"/>
        </w:rPr>
        <w:t>2015</w:t>
      </w:r>
      <w:r w:rsidR="00DC5BE2" w:rsidRPr="006F43D5">
        <w:rPr>
          <w:rFonts w:ascii="Times New Roman" w:eastAsia="仿宋_GB2312" w:hAnsi="Times New Roman" w:cs="Times New Roman" w:hint="eastAsia"/>
          <w:sz w:val="28"/>
          <w:szCs w:val="28"/>
        </w:rPr>
        <w:t>年预算数增加</w:t>
      </w:r>
      <w:r w:rsidR="00DC5BE2" w:rsidRPr="006F43D5">
        <w:rPr>
          <w:rFonts w:ascii="Times New Roman" w:eastAsia="仿宋_GB2312" w:hAnsi="Times New Roman" w:cs="Times New Roman" w:hint="eastAsia"/>
          <w:sz w:val="28"/>
          <w:szCs w:val="28"/>
        </w:rPr>
        <w:t>95</w:t>
      </w:r>
      <w:r w:rsidR="00DC5BE2" w:rsidRPr="006F43D5">
        <w:rPr>
          <w:rFonts w:ascii="Times New Roman" w:eastAsia="仿宋_GB2312" w:hAnsi="Times New Roman" w:cs="Times New Roman" w:hint="eastAsia"/>
          <w:sz w:val="28"/>
          <w:szCs w:val="28"/>
        </w:rPr>
        <w:t>万元，增长</w:t>
      </w:r>
      <w:r w:rsidR="00DC5BE2" w:rsidRPr="006F43D5">
        <w:rPr>
          <w:rFonts w:ascii="Times New Roman" w:eastAsia="仿宋_GB2312" w:hAnsi="Times New Roman" w:cs="Times New Roman" w:hint="eastAsia"/>
          <w:sz w:val="28"/>
          <w:szCs w:val="28"/>
        </w:rPr>
        <w:t>47.5%</w:t>
      </w:r>
      <w:r w:rsidR="00DC5BE2" w:rsidRPr="006F43D5">
        <w:rPr>
          <w:rFonts w:ascii="Times New Roman" w:eastAsia="仿宋_GB2312" w:hAnsi="Times New Roman" w:cs="Times New Roman" w:hint="eastAsia"/>
          <w:sz w:val="28"/>
          <w:szCs w:val="28"/>
        </w:rPr>
        <w:t>。</w:t>
      </w:r>
    </w:p>
    <w:p w:rsidR="00DC5BE2" w:rsidRPr="006F43D5" w:rsidRDefault="00001B67"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⑤</w:t>
      </w:r>
      <w:r w:rsidR="00DC5BE2" w:rsidRPr="006F43D5">
        <w:rPr>
          <w:rFonts w:ascii="Times New Roman" w:eastAsia="仿宋_GB2312" w:hAnsi="Times New Roman" w:cs="Times New Roman" w:hint="eastAsia"/>
          <w:sz w:val="28"/>
          <w:szCs w:val="28"/>
        </w:rPr>
        <w:t>其他人力资源和社会保障管理事务支出（科目编码</w:t>
      </w:r>
      <w:r w:rsidR="00DC5BE2" w:rsidRPr="006F43D5">
        <w:rPr>
          <w:rFonts w:ascii="Times New Roman" w:eastAsia="仿宋_GB2312" w:hAnsi="Times New Roman" w:cs="Times New Roman" w:hint="eastAsia"/>
          <w:sz w:val="28"/>
          <w:szCs w:val="28"/>
        </w:rPr>
        <w:t>2080199</w:t>
      </w:r>
      <w:r w:rsidR="00DC5BE2" w:rsidRPr="006F43D5">
        <w:rPr>
          <w:rFonts w:ascii="Times New Roman" w:eastAsia="仿宋_GB2312" w:hAnsi="Times New Roman" w:cs="Times New Roman" w:hint="eastAsia"/>
          <w:sz w:val="28"/>
          <w:szCs w:val="28"/>
        </w:rPr>
        <w:t>）</w:t>
      </w:r>
      <w:r w:rsidR="00DC5BE2" w:rsidRPr="006F43D5">
        <w:rPr>
          <w:rFonts w:ascii="Times New Roman" w:eastAsia="仿宋_GB2312" w:hAnsi="Times New Roman" w:cs="Times New Roman" w:hint="eastAsia"/>
          <w:sz w:val="28"/>
          <w:szCs w:val="28"/>
        </w:rPr>
        <w:t>2016</w:t>
      </w:r>
      <w:r w:rsidR="00DC5BE2" w:rsidRPr="006F43D5">
        <w:rPr>
          <w:rFonts w:ascii="Times New Roman" w:eastAsia="仿宋_GB2312" w:hAnsi="Times New Roman" w:cs="Times New Roman" w:hint="eastAsia"/>
          <w:sz w:val="28"/>
          <w:szCs w:val="28"/>
        </w:rPr>
        <w:t>年预算数为</w:t>
      </w:r>
      <w:r w:rsidR="00DC5BE2" w:rsidRPr="006F43D5">
        <w:rPr>
          <w:rFonts w:ascii="Times New Roman" w:eastAsia="仿宋_GB2312" w:hAnsi="Times New Roman" w:cs="Times New Roman" w:hint="eastAsia"/>
          <w:sz w:val="28"/>
          <w:szCs w:val="28"/>
        </w:rPr>
        <w:t>2325.45</w:t>
      </w:r>
      <w:r w:rsidR="00DC5BE2" w:rsidRPr="006F43D5">
        <w:rPr>
          <w:rFonts w:ascii="Times New Roman" w:eastAsia="仿宋_GB2312" w:hAnsi="Times New Roman" w:cs="Times New Roman" w:hint="eastAsia"/>
          <w:sz w:val="28"/>
          <w:szCs w:val="28"/>
        </w:rPr>
        <w:t>万元</w:t>
      </w:r>
      <w:r w:rsidR="00DC5BE2" w:rsidRPr="006F43D5">
        <w:rPr>
          <w:rFonts w:ascii="Times New Roman" w:eastAsia="仿宋_GB2312" w:hAnsi="Times New Roman" w:cs="Times New Roman" w:hint="eastAsia"/>
          <w:sz w:val="28"/>
          <w:szCs w:val="28"/>
        </w:rPr>
        <w:t>,</w:t>
      </w:r>
      <w:r w:rsidR="00DC5BE2" w:rsidRPr="006F43D5">
        <w:rPr>
          <w:rFonts w:ascii="Times New Roman" w:eastAsia="仿宋_GB2312" w:hAnsi="Times New Roman" w:cs="Times New Roman" w:hint="eastAsia"/>
          <w:sz w:val="28"/>
          <w:szCs w:val="28"/>
        </w:rPr>
        <w:t>比</w:t>
      </w:r>
      <w:r w:rsidR="00DC5BE2" w:rsidRPr="006F43D5">
        <w:rPr>
          <w:rFonts w:ascii="Times New Roman" w:eastAsia="仿宋_GB2312" w:hAnsi="Times New Roman" w:cs="Times New Roman" w:hint="eastAsia"/>
          <w:sz w:val="28"/>
          <w:szCs w:val="28"/>
        </w:rPr>
        <w:t>2015</w:t>
      </w:r>
      <w:r w:rsidR="00DC5BE2" w:rsidRPr="006F43D5">
        <w:rPr>
          <w:rFonts w:ascii="Times New Roman" w:eastAsia="仿宋_GB2312" w:hAnsi="Times New Roman" w:cs="Times New Roman" w:hint="eastAsia"/>
          <w:sz w:val="28"/>
          <w:szCs w:val="28"/>
        </w:rPr>
        <w:t>年预算数减少</w:t>
      </w:r>
      <w:r w:rsidR="00DC5BE2" w:rsidRPr="006F43D5">
        <w:rPr>
          <w:rFonts w:ascii="Times New Roman" w:eastAsia="仿宋_GB2312" w:hAnsi="Times New Roman" w:cs="Times New Roman" w:hint="eastAsia"/>
          <w:sz w:val="28"/>
          <w:szCs w:val="28"/>
        </w:rPr>
        <w:t>354.04</w:t>
      </w:r>
      <w:r w:rsidR="00DC5BE2" w:rsidRPr="006F43D5">
        <w:rPr>
          <w:rFonts w:ascii="Times New Roman" w:eastAsia="仿宋_GB2312" w:hAnsi="Times New Roman" w:cs="Times New Roman" w:hint="eastAsia"/>
          <w:sz w:val="28"/>
          <w:szCs w:val="28"/>
        </w:rPr>
        <w:t>万元，下降</w:t>
      </w:r>
      <w:r w:rsidR="00DC5BE2" w:rsidRPr="006F43D5">
        <w:rPr>
          <w:rFonts w:ascii="Times New Roman" w:eastAsia="仿宋_GB2312" w:hAnsi="Times New Roman" w:cs="Times New Roman" w:hint="eastAsia"/>
          <w:sz w:val="28"/>
          <w:szCs w:val="28"/>
        </w:rPr>
        <w:t>13.21%</w:t>
      </w:r>
      <w:r w:rsidR="00DC5BE2" w:rsidRPr="006F43D5">
        <w:rPr>
          <w:rFonts w:ascii="Times New Roman" w:eastAsia="仿宋_GB2312" w:hAnsi="Times New Roman" w:cs="Times New Roman" w:hint="eastAsia"/>
          <w:sz w:val="28"/>
          <w:szCs w:val="28"/>
        </w:rPr>
        <w:t>。</w:t>
      </w:r>
    </w:p>
    <w:p w:rsidR="00DC5BE2" w:rsidRPr="006F43D5" w:rsidRDefault="00DC5BE2"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2</w:t>
      </w:r>
      <w:r w:rsidRPr="006F43D5">
        <w:rPr>
          <w:rFonts w:ascii="Times New Roman" w:eastAsia="仿宋_GB2312" w:hAnsi="Times New Roman" w:cs="Times New Roman" w:hint="eastAsia"/>
          <w:sz w:val="28"/>
          <w:szCs w:val="28"/>
        </w:rPr>
        <w:t>）就业补助</w:t>
      </w:r>
    </w:p>
    <w:p w:rsidR="00DC5BE2" w:rsidRPr="006F43D5" w:rsidRDefault="00DC5BE2"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①职业培训补贴（科目编码</w:t>
      </w:r>
      <w:r w:rsidRPr="006F43D5">
        <w:rPr>
          <w:rFonts w:ascii="Times New Roman" w:eastAsia="仿宋_GB2312" w:hAnsi="Times New Roman" w:cs="Times New Roman" w:hint="eastAsia"/>
          <w:sz w:val="28"/>
          <w:szCs w:val="28"/>
        </w:rPr>
        <w:t>2080702</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年预算数为</w:t>
      </w:r>
      <w:r w:rsidRPr="006F43D5">
        <w:rPr>
          <w:rFonts w:ascii="Times New Roman" w:eastAsia="仿宋_GB2312" w:hAnsi="Times New Roman" w:cs="Times New Roman" w:hint="eastAsia"/>
          <w:sz w:val="28"/>
          <w:szCs w:val="28"/>
        </w:rPr>
        <w:t>5000</w:t>
      </w:r>
      <w:r w:rsidR="00F40166" w:rsidRPr="006F43D5">
        <w:rPr>
          <w:rFonts w:ascii="Times New Roman" w:eastAsia="仿宋_GB2312" w:hAnsi="Times New Roman" w:cs="Times New Roman" w:hint="eastAsia"/>
          <w:sz w:val="28"/>
          <w:szCs w:val="28"/>
        </w:rPr>
        <w:t>.05</w:t>
      </w:r>
      <w:r w:rsidRPr="006F43D5">
        <w:rPr>
          <w:rFonts w:ascii="Times New Roman" w:eastAsia="仿宋_GB2312" w:hAnsi="Times New Roman" w:cs="Times New Roman" w:hint="eastAsia"/>
          <w:sz w:val="28"/>
          <w:szCs w:val="28"/>
        </w:rPr>
        <w:t>万元</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比</w:t>
      </w:r>
      <w:r w:rsidRPr="006F43D5">
        <w:rPr>
          <w:rFonts w:ascii="Times New Roman" w:eastAsia="仿宋_GB2312" w:hAnsi="Times New Roman" w:cs="Times New Roman" w:hint="eastAsia"/>
          <w:sz w:val="28"/>
          <w:szCs w:val="28"/>
        </w:rPr>
        <w:t>2015</w:t>
      </w:r>
      <w:r w:rsidRPr="006F43D5">
        <w:rPr>
          <w:rFonts w:ascii="Times New Roman" w:eastAsia="仿宋_GB2312" w:hAnsi="Times New Roman" w:cs="Times New Roman" w:hint="eastAsia"/>
          <w:sz w:val="28"/>
          <w:szCs w:val="28"/>
        </w:rPr>
        <w:lastRenderedPageBreak/>
        <w:t>年预算数增加</w:t>
      </w:r>
      <w:r w:rsidRPr="006F43D5">
        <w:rPr>
          <w:rFonts w:ascii="Times New Roman" w:eastAsia="仿宋_GB2312" w:hAnsi="Times New Roman" w:cs="Times New Roman" w:hint="eastAsia"/>
          <w:sz w:val="28"/>
          <w:szCs w:val="28"/>
        </w:rPr>
        <w:t>5000</w:t>
      </w:r>
      <w:r w:rsidR="00F40166" w:rsidRPr="006F43D5">
        <w:rPr>
          <w:rFonts w:ascii="Times New Roman" w:eastAsia="仿宋_GB2312" w:hAnsi="Times New Roman" w:cs="Times New Roman" w:hint="eastAsia"/>
          <w:sz w:val="28"/>
          <w:szCs w:val="28"/>
        </w:rPr>
        <w:t>.05</w:t>
      </w:r>
      <w:r w:rsidRPr="006F43D5">
        <w:rPr>
          <w:rFonts w:ascii="Times New Roman" w:eastAsia="仿宋_GB2312" w:hAnsi="Times New Roman" w:cs="Times New Roman" w:hint="eastAsia"/>
          <w:sz w:val="28"/>
          <w:szCs w:val="28"/>
        </w:rPr>
        <w:t>万元，增长</w:t>
      </w:r>
      <w:r w:rsidRPr="006F43D5">
        <w:rPr>
          <w:rFonts w:ascii="Times New Roman" w:eastAsia="仿宋_GB2312" w:hAnsi="Times New Roman" w:cs="Times New Roman" w:hint="eastAsia"/>
          <w:sz w:val="28"/>
          <w:szCs w:val="28"/>
        </w:rPr>
        <w:t>100%</w:t>
      </w:r>
      <w:r w:rsidRPr="006F43D5">
        <w:rPr>
          <w:rFonts w:ascii="Times New Roman" w:eastAsia="仿宋_GB2312" w:hAnsi="Times New Roman" w:cs="Times New Roman" w:hint="eastAsia"/>
          <w:sz w:val="28"/>
          <w:szCs w:val="28"/>
        </w:rPr>
        <w:t>。</w:t>
      </w:r>
    </w:p>
    <w:p w:rsidR="00DC5BE2" w:rsidRPr="006F43D5" w:rsidRDefault="00DC5BE2"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 xml:space="preserve">4. </w:t>
      </w:r>
      <w:r w:rsidRPr="006F43D5">
        <w:rPr>
          <w:rFonts w:ascii="Times New Roman" w:eastAsia="仿宋_GB2312" w:hAnsi="Times New Roman" w:cs="Times New Roman" w:hint="eastAsia"/>
          <w:sz w:val="28"/>
          <w:szCs w:val="28"/>
        </w:rPr>
        <w:t>住房保障支出</w:t>
      </w:r>
    </w:p>
    <w:p w:rsidR="00DC5BE2" w:rsidRPr="006F43D5" w:rsidRDefault="00DC5BE2"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1</w:t>
      </w:r>
      <w:r w:rsidRPr="006F43D5">
        <w:rPr>
          <w:rFonts w:ascii="Times New Roman" w:eastAsia="仿宋_GB2312" w:hAnsi="Times New Roman" w:cs="Times New Roman" w:hint="eastAsia"/>
          <w:sz w:val="28"/>
          <w:szCs w:val="28"/>
        </w:rPr>
        <w:t>）住房改革支出</w:t>
      </w:r>
    </w:p>
    <w:p w:rsidR="00DC5BE2" w:rsidRPr="006F43D5" w:rsidRDefault="00DC5BE2"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①住房公积金（科目编码</w:t>
      </w:r>
      <w:r w:rsidRPr="006F43D5">
        <w:rPr>
          <w:rFonts w:ascii="Times New Roman" w:eastAsia="仿宋_GB2312" w:hAnsi="Times New Roman" w:cs="Times New Roman" w:hint="eastAsia"/>
          <w:sz w:val="28"/>
          <w:szCs w:val="28"/>
        </w:rPr>
        <w:t>2210201</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年预算数为</w:t>
      </w:r>
      <w:r w:rsidRPr="006F43D5">
        <w:rPr>
          <w:rFonts w:ascii="Times New Roman" w:eastAsia="仿宋_GB2312" w:hAnsi="Times New Roman" w:cs="Times New Roman" w:hint="eastAsia"/>
          <w:sz w:val="28"/>
          <w:szCs w:val="28"/>
        </w:rPr>
        <w:t>193.17</w:t>
      </w:r>
      <w:r w:rsidRPr="006F43D5">
        <w:rPr>
          <w:rFonts w:ascii="Times New Roman" w:eastAsia="仿宋_GB2312" w:hAnsi="Times New Roman" w:cs="Times New Roman" w:hint="eastAsia"/>
          <w:sz w:val="28"/>
          <w:szCs w:val="28"/>
        </w:rPr>
        <w:t>万元</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比</w:t>
      </w:r>
      <w:r w:rsidRPr="006F43D5">
        <w:rPr>
          <w:rFonts w:ascii="Times New Roman" w:eastAsia="仿宋_GB2312" w:hAnsi="Times New Roman" w:cs="Times New Roman" w:hint="eastAsia"/>
          <w:sz w:val="28"/>
          <w:szCs w:val="28"/>
        </w:rPr>
        <w:t>2015</w:t>
      </w:r>
      <w:r w:rsidRPr="006F43D5">
        <w:rPr>
          <w:rFonts w:ascii="Times New Roman" w:eastAsia="仿宋_GB2312" w:hAnsi="Times New Roman" w:cs="Times New Roman" w:hint="eastAsia"/>
          <w:sz w:val="28"/>
          <w:szCs w:val="28"/>
        </w:rPr>
        <w:t>年预算数增加</w:t>
      </w:r>
      <w:r w:rsidRPr="006F43D5">
        <w:rPr>
          <w:rFonts w:ascii="Times New Roman" w:eastAsia="仿宋_GB2312" w:hAnsi="Times New Roman" w:cs="Times New Roman" w:hint="eastAsia"/>
          <w:sz w:val="28"/>
          <w:szCs w:val="28"/>
        </w:rPr>
        <w:t>47.99</w:t>
      </w:r>
      <w:r w:rsidRPr="006F43D5">
        <w:rPr>
          <w:rFonts w:ascii="Times New Roman" w:eastAsia="仿宋_GB2312" w:hAnsi="Times New Roman" w:cs="Times New Roman" w:hint="eastAsia"/>
          <w:sz w:val="28"/>
          <w:szCs w:val="28"/>
        </w:rPr>
        <w:t>万元，增长</w:t>
      </w:r>
      <w:r w:rsidRPr="006F43D5">
        <w:rPr>
          <w:rFonts w:ascii="Times New Roman" w:eastAsia="仿宋_GB2312" w:hAnsi="Times New Roman" w:cs="Times New Roman" w:hint="eastAsia"/>
          <w:sz w:val="28"/>
          <w:szCs w:val="28"/>
        </w:rPr>
        <w:t>33.06%</w:t>
      </w:r>
      <w:r w:rsidRPr="006F43D5">
        <w:rPr>
          <w:rFonts w:ascii="Times New Roman" w:eastAsia="仿宋_GB2312" w:hAnsi="Times New Roman" w:cs="Times New Roman" w:hint="eastAsia"/>
          <w:sz w:val="28"/>
          <w:szCs w:val="28"/>
        </w:rPr>
        <w:t>。</w:t>
      </w:r>
    </w:p>
    <w:p w:rsidR="00464D5A" w:rsidRPr="006F43D5" w:rsidRDefault="009E4400" w:rsidP="006F43D5">
      <w:pPr>
        <w:spacing w:line="500" w:lineRule="exact"/>
        <w:ind w:firstLineChars="200" w:firstLine="600"/>
        <w:rPr>
          <w:rFonts w:ascii="Times New Roman" w:eastAsia="黑体" w:hAnsi="Times New Roman" w:cs="Times New Roman"/>
          <w:spacing w:val="-10"/>
          <w:sz w:val="32"/>
          <w:szCs w:val="32"/>
        </w:rPr>
      </w:pPr>
      <w:r w:rsidRPr="006F43D5">
        <w:rPr>
          <w:rFonts w:ascii="Times New Roman" w:eastAsia="黑体" w:hAnsi="Times New Roman" w:cs="Times New Roman" w:hint="eastAsia"/>
          <w:spacing w:val="-10"/>
          <w:sz w:val="32"/>
          <w:szCs w:val="32"/>
        </w:rPr>
        <w:t>三、</w:t>
      </w:r>
      <w:r w:rsidRPr="006F43D5">
        <w:rPr>
          <w:rFonts w:ascii="Times New Roman" w:eastAsia="黑体" w:hAnsi="Times New Roman" w:cs="Times New Roman" w:hint="eastAsia"/>
          <w:spacing w:val="-10"/>
          <w:sz w:val="32"/>
          <w:szCs w:val="32"/>
        </w:rPr>
        <w:t>2016</w:t>
      </w:r>
      <w:r w:rsidRPr="006F43D5">
        <w:rPr>
          <w:rFonts w:ascii="Times New Roman" w:eastAsia="黑体" w:hAnsi="Times New Roman" w:cs="Times New Roman" w:hint="eastAsia"/>
          <w:spacing w:val="-10"/>
          <w:sz w:val="32"/>
          <w:szCs w:val="32"/>
        </w:rPr>
        <w:t>年一般公共预算当年财政拨款基本支出情况说明</w:t>
      </w:r>
    </w:p>
    <w:p w:rsidR="009E4400" w:rsidRPr="006F43D5" w:rsidRDefault="009E4400"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本部门</w:t>
      </w: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年一般公共预算当年财政拨款基本支出</w:t>
      </w:r>
      <w:r w:rsidR="00DC5BE2" w:rsidRPr="006F43D5">
        <w:rPr>
          <w:rFonts w:ascii="Times New Roman" w:eastAsia="仿宋_GB2312" w:hAnsi="Times New Roman" w:cs="Times New Roman" w:hint="eastAsia"/>
          <w:sz w:val="28"/>
          <w:szCs w:val="28"/>
        </w:rPr>
        <w:t>4528.29</w:t>
      </w:r>
      <w:r w:rsidRPr="006F43D5">
        <w:rPr>
          <w:rFonts w:ascii="Times New Roman" w:eastAsia="仿宋_GB2312" w:hAnsi="Times New Roman" w:cs="Times New Roman" w:hint="eastAsia"/>
          <w:sz w:val="28"/>
          <w:szCs w:val="28"/>
        </w:rPr>
        <w:t>万元，其中：</w:t>
      </w:r>
    </w:p>
    <w:p w:rsidR="009E4400" w:rsidRPr="006F43D5" w:rsidRDefault="009E4400"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人员经费</w:t>
      </w:r>
      <w:r w:rsidR="009C3679" w:rsidRPr="006F43D5">
        <w:rPr>
          <w:rFonts w:ascii="Times New Roman" w:eastAsia="仿宋_GB2312" w:hAnsi="Times New Roman" w:cs="Times New Roman" w:hint="eastAsia"/>
          <w:sz w:val="28"/>
          <w:szCs w:val="28"/>
        </w:rPr>
        <w:t>3</w:t>
      </w:r>
      <w:r w:rsidR="00770358" w:rsidRPr="006F43D5">
        <w:rPr>
          <w:rFonts w:ascii="Times New Roman" w:eastAsia="仿宋_GB2312" w:hAnsi="Times New Roman" w:cs="Times New Roman" w:hint="eastAsia"/>
          <w:sz w:val="28"/>
          <w:szCs w:val="28"/>
        </w:rPr>
        <w:t>828.99</w:t>
      </w:r>
      <w:r w:rsidRPr="006F43D5">
        <w:rPr>
          <w:rFonts w:ascii="Times New Roman" w:eastAsia="仿宋_GB2312" w:hAnsi="Times New Roman" w:cs="Times New Roman" w:hint="eastAsia"/>
          <w:sz w:val="28"/>
          <w:szCs w:val="28"/>
        </w:rPr>
        <w:t>万元，主要包括：</w:t>
      </w:r>
      <w:r w:rsidR="009C3679" w:rsidRPr="006F43D5">
        <w:rPr>
          <w:rFonts w:ascii="Times New Roman" w:eastAsia="仿宋_GB2312" w:hAnsi="Times New Roman" w:cs="Times New Roman" w:hint="eastAsia"/>
          <w:sz w:val="28"/>
          <w:szCs w:val="28"/>
        </w:rPr>
        <w:t>基本工资、津贴补贴、奖金、社会保障缴费</w:t>
      </w:r>
      <w:r w:rsidRPr="006F43D5">
        <w:rPr>
          <w:rFonts w:ascii="Times New Roman" w:eastAsia="仿宋_GB2312" w:hAnsi="Times New Roman" w:cs="Times New Roman" w:hint="eastAsia"/>
          <w:sz w:val="28"/>
          <w:szCs w:val="28"/>
        </w:rPr>
        <w:t>、其他工资福利支出、</w:t>
      </w:r>
      <w:r w:rsidR="00770358" w:rsidRPr="006F43D5">
        <w:rPr>
          <w:rFonts w:ascii="Times New Roman" w:eastAsia="仿宋_GB2312" w:hAnsi="Times New Roman" w:cs="Times New Roman" w:hint="eastAsia"/>
          <w:sz w:val="28"/>
          <w:szCs w:val="28"/>
        </w:rPr>
        <w:t>公务用车运行维护费</w:t>
      </w:r>
      <w:r w:rsidR="009C3679"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退休费、</w:t>
      </w:r>
      <w:r w:rsidR="009C3679" w:rsidRPr="006F43D5">
        <w:rPr>
          <w:rFonts w:ascii="Times New Roman" w:eastAsia="仿宋_GB2312" w:hAnsi="Times New Roman" w:cs="Times New Roman" w:hint="eastAsia"/>
          <w:sz w:val="28"/>
          <w:szCs w:val="28"/>
        </w:rPr>
        <w:t>生活补助</w:t>
      </w:r>
      <w:r w:rsidRPr="006F43D5">
        <w:rPr>
          <w:rFonts w:ascii="Times New Roman" w:eastAsia="仿宋_GB2312" w:hAnsi="Times New Roman" w:cs="Times New Roman" w:hint="eastAsia"/>
          <w:sz w:val="28"/>
          <w:szCs w:val="28"/>
        </w:rPr>
        <w:t>、住房公积金、购房补贴、其他对个人和家庭的补助支出。</w:t>
      </w:r>
    </w:p>
    <w:p w:rsidR="009E4400" w:rsidRPr="006F43D5" w:rsidRDefault="004345BD"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公用经费</w:t>
      </w:r>
      <w:r w:rsidR="00770358" w:rsidRPr="006F43D5">
        <w:rPr>
          <w:rFonts w:ascii="Times New Roman" w:eastAsia="仿宋_GB2312" w:hAnsi="Times New Roman" w:cs="Times New Roman" w:hint="eastAsia"/>
          <w:sz w:val="28"/>
          <w:szCs w:val="28"/>
        </w:rPr>
        <w:t>699.3</w:t>
      </w:r>
      <w:r w:rsidRPr="006F43D5">
        <w:rPr>
          <w:rFonts w:ascii="Times New Roman" w:eastAsia="仿宋_GB2312" w:hAnsi="Times New Roman" w:cs="Times New Roman" w:hint="eastAsia"/>
          <w:sz w:val="28"/>
          <w:szCs w:val="28"/>
        </w:rPr>
        <w:t>万元，主要包括：</w:t>
      </w:r>
      <w:r w:rsidR="009C3679" w:rsidRPr="006F43D5">
        <w:rPr>
          <w:rFonts w:ascii="Times New Roman" w:eastAsia="仿宋_GB2312" w:hAnsi="Times New Roman" w:cs="Times New Roman" w:hint="eastAsia"/>
          <w:sz w:val="28"/>
          <w:szCs w:val="28"/>
        </w:rPr>
        <w:t>社会保障缴费、伙食补助费、办公费、手续费</w:t>
      </w:r>
      <w:r w:rsidRPr="006F43D5">
        <w:rPr>
          <w:rFonts w:ascii="Times New Roman" w:eastAsia="仿宋_GB2312" w:hAnsi="Times New Roman" w:cs="Times New Roman" w:hint="eastAsia"/>
          <w:sz w:val="28"/>
          <w:szCs w:val="28"/>
        </w:rPr>
        <w:t>、电费、邮电费、</w:t>
      </w:r>
      <w:r w:rsidR="009C3679" w:rsidRPr="006F43D5">
        <w:rPr>
          <w:rFonts w:ascii="Times New Roman" w:eastAsia="仿宋_GB2312" w:hAnsi="Times New Roman" w:cs="Times New Roman" w:hint="eastAsia"/>
          <w:sz w:val="28"/>
          <w:szCs w:val="28"/>
        </w:rPr>
        <w:t>物业管理费、差旅费</w:t>
      </w:r>
      <w:r w:rsidRPr="006F43D5">
        <w:rPr>
          <w:rFonts w:ascii="Times New Roman" w:eastAsia="仿宋_GB2312" w:hAnsi="Times New Roman" w:cs="Times New Roman" w:hint="eastAsia"/>
          <w:sz w:val="28"/>
          <w:szCs w:val="28"/>
        </w:rPr>
        <w:t>、维修</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护</w:t>
      </w:r>
      <w:r w:rsidRPr="006F43D5">
        <w:rPr>
          <w:rFonts w:ascii="Times New Roman" w:eastAsia="仿宋_GB2312" w:hAnsi="Times New Roman" w:cs="Times New Roman" w:hint="eastAsia"/>
          <w:sz w:val="28"/>
          <w:szCs w:val="28"/>
        </w:rPr>
        <w:t>)</w:t>
      </w:r>
      <w:r w:rsidR="009C3679" w:rsidRPr="006F43D5">
        <w:rPr>
          <w:rFonts w:ascii="Times New Roman" w:eastAsia="仿宋_GB2312" w:hAnsi="Times New Roman" w:cs="Times New Roman" w:hint="eastAsia"/>
          <w:sz w:val="28"/>
          <w:szCs w:val="28"/>
        </w:rPr>
        <w:t>费、租赁费、培训费、公务接待费、劳务费、工会经费、福利费</w:t>
      </w:r>
      <w:r w:rsidRPr="006F43D5">
        <w:rPr>
          <w:rFonts w:ascii="Times New Roman" w:eastAsia="仿宋_GB2312" w:hAnsi="Times New Roman" w:cs="Times New Roman" w:hint="eastAsia"/>
          <w:sz w:val="28"/>
          <w:szCs w:val="28"/>
        </w:rPr>
        <w:t>、其他交通费、其他商品和服务支出、</w:t>
      </w:r>
      <w:r w:rsidR="009C3679" w:rsidRPr="006F43D5">
        <w:rPr>
          <w:rFonts w:ascii="Times New Roman" w:eastAsia="仿宋_GB2312" w:hAnsi="Times New Roman" w:cs="Times New Roman" w:hint="eastAsia"/>
          <w:sz w:val="28"/>
          <w:szCs w:val="28"/>
        </w:rPr>
        <w:t>生活补助、其他对个人和家庭的补助支、出</w:t>
      </w:r>
      <w:r w:rsidRPr="006F43D5">
        <w:rPr>
          <w:rFonts w:ascii="Times New Roman" w:eastAsia="仿宋_GB2312" w:hAnsi="Times New Roman" w:cs="Times New Roman" w:hint="eastAsia"/>
          <w:sz w:val="28"/>
          <w:szCs w:val="28"/>
        </w:rPr>
        <w:t>办公设备购置、</w:t>
      </w:r>
      <w:r w:rsidR="009C3679" w:rsidRPr="006F43D5">
        <w:rPr>
          <w:rFonts w:ascii="Times New Roman" w:eastAsia="仿宋_GB2312" w:hAnsi="Times New Roman" w:cs="Times New Roman" w:hint="eastAsia"/>
          <w:sz w:val="28"/>
          <w:szCs w:val="28"/>
        </w:rPr>
        <w:t>信息网络及软件购置更新</w:t>
      </w:r>
      <w:r w:rsidRPr="006F43D5">
        <w:rPr>
          <w:rFonts w:ascii="Times New Roman" w:eastAsia="仿宋_GB2312" w:hAnsi="Times New Roman" w:cs="Times New Roman" w:hint="eastAsia"/>
          <w:sz w:val="28"/>
          <w:szCs w:val="28"/>
        </w:rPr>
        <w:t>。</w:t>
      </w:r>
    </w:p>
    <w:p w:rsidR="004345BD" w:rsidRPr="006F43D5" w:rsidRDefault="004345BD" w:rsidP="006F43D5">
      <w:pPr>
        <w:spacing w:line="500" w:lineRule="exact"/>
        <w:ind w:firstLineChars="200" w:firstLine="600"/>
        <w:rPr>
          <w:rFonts w:ascii="Times New Roman" w:eastAsia="黑体" w:hAnsi="Times New Roman" w:cs="Times New Roman"/>
          <w:spacing w:val="-10"/>
          <w:sz w:val="32"/>
          <w:szCs w:val="32"/>
        </w:rPr>
      </w:pPr>
      <w:r w:rsidRPr="006F43D5">
        <w:rPr>
          <w:rFonts w:ascii="Times New Roman" w:eastAsia="黑体" w:hAnsi="Times New Roman" w:cs="Times New Roman" w:hint="eastAsia"/>
          <w:spacing w:val="-10"/>
          <w:sz w:val="32"/>
          <w:szCs w:val="32"/>
        </w:rPr>
        <w:t>四</w:t>
      </w:r>
      <w:r w:rsidRPr="006F43D5">
        <w:rPr>
          <w:rFonts w:ascii="Times New Roman" w:eastAsia="黑体" w:hAnsi="Times New Roman" w:cs="Times New Roman"/>
          <w:spacing w:val="-10"/>
          <w:sz w:val="32"/>
          <w:szCs w:val="32"/>
        </w:rPr>
        <w:t>、</w:t>
      </w:r>
      <w:r w:rsidRPr="006F43D5">
        <w:rPr>
          <w:rFonts w:ascii="Times New Roman" w:eastAsia="黑体" w:hAnsi="Times New Roman" w:cs="Times New Roman"/>
          <w:spacing w:val="-10"/>
          <w:sz w:val="32"/>
          <w:szCs w:val="32"/>
        </w:rPr>
        <w:t>2016</w:t>
      </w:r>
      <w:r w:rsidRPr="006F43D5">
        <w:rPr>
          <w:rFonts w:ascii="Times New Roman" w:eastAsia="黑体" w:hAnsi="Times New Roman" w:cs="Times New Roman"/>
          <w:spacing w:val="-10"/>
          <w:sz w:val="32"/>
          <w:szCs w:val="32"/>
        </w:rPr>
        <w:t>年一般公共预算</w:t>
      </w:r>
      <w:r w:rsidRPr="006F43D5">
        <w:rPr>
          <w:rFonts w:ascii="Times New Roman" w:eastAsia="黑体" w:hAnsi="Times New Roman" w:cs="Times New Roman"/>
          <w:spacing w:val="-10"/>
          <w:sz w:val="32"/>
          <w:szCs w:val="32"/>
        </w:rPr>
        <w:t>“</w:t>
      </w:r>
      <w:r w:rsidRPr="006F43D5">
        <w:rPr>
          <w:rFonts w:ascii="Times New Roman" w:eastAsia="黑体" w:hAnsi="Times New Roman" w:cs="Times New Roman"/>
          <w:spacing w:val="-10"/>
          <w:sz w:val="32"/>
          <w:szCs w:val="32"/>
        </w:rPr>
        <w:t>三公</w:t>
      </w:r>
      <w:r w:rsidRPr="006F43D5">
        <w:rPr>
          <w:rFonts w:ascii="Times New Roman" w:eastAsia="黑体" w:hAnsi="Times New Roman" w:cs="Times New Roman"/>
          <w:spacing w:val="-10"/>
          <w:sz w:val="32"/>
          <w:szCs w:val="32"/>
        </w:rPr>
        <w:t>”</w:t>
      </w:r>
      <w:r w:rsidRPr="006F43D5">
        <w:rPr>
          <w:rFonts w:ascii="Times New Roman" w:eastAsia="黑体" w:hAnsi="Times New Roman" w:cs="Times New Roman"/>
          <w:spacing w:val="-10"/>
          <w:sz w:val="32"/>
          <w:szCs w:val="32"/>
        </w:rPr>
        <w:t>经费预算情况说明</w:t>
      </w:r>
    </w:p>
    <w:p w:rsidR="004345BD" w:rsidRPr="006F43D5" w:rsidRDefault="004345BD"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sz w:val="28"/>
          <w:szCs w:val="28"/>
        </w:rPr>
        <w:t>本部门</w:t>
      </w:r>
      <w:r w:rsidRPr="006F43D5">
        <w:rPr>
          <w:rFonts w:ascii="Times New Roman" w:eastAsia="仿宋_GB2312" w:hAnsi="Times New Roman" w:cs="Times New Roman"/>
          <w:sz w:val="28"/>
          <w:szCs w:val="28"/>
        </w:rPr>
        <w:t>2016</w:t>
      </w:r>
      <w:r w:rsidRPr="006F43D5">
        <w:rPr>
          <w:rFonts w:ascii="Times New Roman" w:eastAsia="仿宋_GB2312" w:hAnsi="Times New Roman" w:cs="Times New Roman"/>
          <w:sz w:val="28"/>
          <w:szCs w:val="28"/>
        </w:rPr>
        <w:t>年</w:t>
      </w:r>
      <w:r w:rsidRPr="006F43D5">
        <w:rPr>
          <w:rFonts w:ascii="Times New Roman" w:eastAsia="仿宋_GB2312" w:hAnsi="Times New Roman" w:cs="Times New Roman"/>
          <w:sz w:val="28"/>
          <w:szCs w:val="28"/>
        </w:rPr>
        <w:t>“</w:t>
      </w:r>
      <w:r w:rsidRPr="006F43D5">
        <w:rPr>
          <w:rFonts w:ascii="Times New Roman" w:eastAsia="仿宋_GB2312" w:hAnsi="Times New Roman" w:cs="Times New Roman"/>
          <w:sz w:val="28"/>
          <w:szCs w:val="28"/>
        </w:rPr>
        <w:t>三公</w:t>
      </w:r>
      <w:r w:rsidRPr="006F43D5">
        <w:rPr>
          <w:rFonts w:ascii="Times New Roman" w:eastAsia="仿宋_GB2312" w:hAnsi="Times New Roman" w:cs="Times New Roman"/>
          <w:sz w:val="28"/>
          <w:szCs w:val="28"/>
        </w:rPr>
        <w:t>”</w:t>
      </w:r>
      <w:r w:rsidRPr="006F43D5">
        <w:rPr>
          <w:rFonts w:ascii="Times New Roman" w:eastAsia="仿宋_GB2312" w:hAnsi="Times New Roman" w:cs="Times New Roman"/>
          <w:sz w:val="28"/>
          <w:szCs w:val="28"/>
        </w:rPr>
        <w:t>经费预算数为</w:t>
      </w:r>
      <w:r w:rsidR="00942662">
        <w:rPr>
          <w:rFonts w:ascii="Times New Roman" w:eastAsia="仿宋_GB2312" w:hAnsi="Times New Roman" w:cs="Times New Roman" w:hint="eastAsia"/>
          <w:sz w:val="28"/>
          <w:szCs w:val="28"/>
        </w:rPr>
        <w:t>62.02</w:t>
      </w:r>
      <w:r w:rsidRPr="006F43D5">
        <w:rPr>
          <w:rFonts w:ascii="Times New Roman" w:eastAsia="仿宋_GB2312" w:hAnsi="Times New Roman" w:cs="Times New Roman"/>
          <w:sz w:val="28"/>
          <w:szCs w:val="28"/>
        </w:rPr>
        <w:t>万元，其中：</w:t>
      </w:r>
      <w:r w:rsidR="00942662">
        <w:rPr>
          <w:rFonts w:ascii="Times New Roman" w:eastAsia="仿宋_GB2312" w:hAnsi="Times New Roman" w:cs="Times New Roman" w:hint="eastAsia"/>
          <w:sz w:val="28"/>
          <w:szCs w:val="28"/>
        </w:rPr>
        <w:t>因公出国（境）费用</w:t>
      </w:r>
      <w:r w:rsidR="00942662">
        <w:rPr>
          <w:rFonts w:ascii="Times New Roman" w:eastAsia="仿宋_GB2312" w:hAnsi="Times New Roman" w:cs="Times New Roman" w:hint="eastAsia"/>
          <w:sz w:val="28"/>
          <w:szCs w:val="28"/>
        </w:rPr>
        <w:t>10.42</w:t>
      </w:r>
      <w:r w:rsidR="00942662">
        <w:rPr>
          <w:rFonts w:ascii="Times New Roman" w:eastAsia="仿宋_GB2312" w:hAnsi="Times New Roman" w:cs="Times New Roman" w:hint="eastAsia"/>
          <w:sz w:val="28"/>
          <w:szCs w:val="28"/>
        </w:rPr>
        <w:t>万元，</w:t>
      </w:r>
      <w:r w:rsidRPr="006F43D5">
        <w:rPr>
          <w:rFonts w:ascii="Times New Roman" w:eastAsia="仿宋_GB2312" w:hAnsi="Times New Roman" w:cs="Times New Roman"/>
          <w:sz w:val="28"/>
          <w:szCs w:val="28"/>
        </w:rPr>
        <w:t>公车运行维护费</w:t>
      </w:r>
      <w:r w:rsidR="009C3679" w:rsidRPr="006F43D5">
        <w:rPr>
          <w:rFonts w:ascii="Times New Roman" w:eastAsia="仿宋_GB2312" w:hAnsi="Times New Roman" w:cs="Times New Roman" w:hint="eastAsia"/>
          <w:sz w:val="28"/>
          <w:szCs w:val="28"/>
        </w:rPr>
        <w:t>26.60</w:t>
      </w:r>
      <w:r w:rsidRPr="006F43D5">
        <w:rPr>
          <w:rFonts w:ascii="Times New Roman" w:eastAsia="仿宋_GB2312" w:hAnsi="Times New Roman" w:cs="Times New Roman"/>
          <w:sz w:val="28"/>
          <w:szCs w:val="28"/>
        </w:rPr>
        <w:t>万元，公务接待费</w:t>
      </w:r>
      <w:r w:rsidR="009C3679" w:rsidRPr="006F43D5">
        <w:rPr>
          <w:rFonts w:ascii="Times New Roman" w:eastAsia="仿宋_GB2312" w:hAnsi="Times New Roman" w:cs="Times New Roman" w:hint="eastAsia"/>
          <w:sz w:val="28"/>
          <w:szCs w:val="28"/>
        </w:rPr>
        <w:t>25.00</w:t>
      </w:r>
      <w:r w:rsidRPr="006F43D5">
        <w:rPr>
          <w:rFonts w:ascii="Times New Roman" w:eastAsia="仿宋_GB2312" w:hAnsi="Times New Roman" w:cs="Times New Roman"/>
          <w:sz w:val="28"/>
          <w:szCs w:val="28"/>
        </w:rPr>
        <w:t>万元。本部门</w:t>
      </w:r>
      <w:r w:rsidR="00AB12A8">
        <w:rPr>
          <w:rFonts w:ascii="Times New Roman" w:eastAsia="仿宋_GB2312" w:hAnsi="Times New Roman" w:cs="Times New Roman" w:hint="eastAsia"/>
          <w:sz w:val="28"/>
          <w:szCs w:val="28"/>
        </w:rPr>
        <w:t>计划因公出国</w:t>
      </w:r>
      <w:r w:rsidR="00AB12A8">
        <w:rPr>
          <w:rFonts w:ascii="Times New Roman" w:eastAsia="仿宋_GB2312" w:hAnsi="Times New Roman" w:cs="Times New Roman" w:hint="eastAsia"/>
          <w:sz w:val="28"/>
          <w:szCs w:val="28"/>
        </w:rPr>
        <w:t>2</w:t>
      </w:r>
      <w:r w:rsidR="00AB12A8">
        <w:rPr>
          <w:rFonts w:ascii="Times New Roman" w:eastAsia="仿宋_GB2312" w:hAnsi="Times New Roman" w:cs="Times New Roman" w:hint="eastAsia"/>
          <w:sz w:val="28"/>
          <w:szCs w:val="28"/>
        </w:rPr>
        <w:t>人次，</w:t>
      </w:r>
      <w:bookmarkStart w:id="0" w:name="_GoBack"/>
      <w:bookmarkEnd w:id="0"/>
      <w:r w:rsidRPr="006F43D5">
        <w:rPr>
          <w:rFonts w:ascii="Times New Roman" w:eastAsia="仿宋_GB2312" w:hAnsi="Times New Roman" w:cs="Times New Roman"/>
          <w:sz w:val="28"/>
          <w:szCs w:val="28"/>
        </w:rPr>
        <w:t>公车保有数为</w:t>
      </w:r>
      <w:r w:rsidR="009C3679" w:rsidRPr="006F43D5">
        <w:rPr>
          <w:rFonts w:ascii="Times New Roman" w:eastAsia="仿宋_GB2312" w:hAnsi="Times New Roman" w:cs="Times New Roman" w:hint="eastAsia"/>
          <w:sz w:val="28"/>
          <w:szCs w:val="28"/>
        </w:rPr>
        <w:t>7</w:t>
      </w:r>
      <w:r w:rsidRPr="006F43D5">
        <w:rPr>
          <w:rFonts w:ascii="Times New Roman" w:eastAsia="仿宋_GB2312" w:hAnsi="Times New Roman" w:cs="Times New Roman"/>
          <w:sz w:val="28"/>
          <w:szCs w:val="28"/>
        </w:rPr>
        <w:t>辆。</w:t>
      </w:r>
    </w:p>
    <w:p w:rsidR="004345BD" w:rsidRPr="006F43D5" w:rsidRDefault="004345BD"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sz w:val="28"/>
          <w:szCs w:val="28"/>
        </w:rPr>
        <w:t>2016</w:t>
      </w:r>
      <w:r w:rsidRPr="006F43D5">
        <w:rPr>
          <w:rFonts w:ascii="Times New Roman" w:eastAsia="仿宋_GB2312" w:hAnsi="Times New Roman" w:cs="Times New Roman"/>
          <w:sz w:val="28"/>
          <w:szCs w:val="28"/>
        </w:rPr>
        <w:t>年</w:t>
      </w:r>
      <w:r w:rsidRPr="006F43D5">
        <w:rPr>
          <w:rFonts w:ascii="Times New Roman" w:eastAsia="仿宋_GB2312" w:hAnsi="Times New Roman" w:cs="Times New Roman"/>
          <w:sz w:val="28"/>
          <w:szCs w:val="28"/>
        </w:rPr>
        <w:t>“</w:t>
      </w:r>
      <w:r w:rsidRPr="006F43D5">
        <w:rPr>
          <w:rFonts w:ascii="Times New Roman" w:eastAsia="仿宋_GB2312" w:hAnsi="Times New Roman" w:cs="Times New Roman"/>
          <w:sz w:val="28"/>
          <w:szCs w:val="28"/>
        </w:rPr>
        <w:t>三公</w:t>
      </w:r>
      <w:r w:rsidRPr="006F43D5">
        <w:rPr>
          <w:rFonts w:ascii="Times New Roman" w:eastAsia="仿宋_GB2312" w:hAnsi="Times New Roman" w:cs="Times New Roman"/>
          <w:sz w:val="28"/>
          <w:szCs w:val="28"/>
        </w:rPr>
        <w:t>”</w:t>
      </w:r>
      <w:r w:rsidRPr="006F43D5">
        <w:rPr>
          <w:rFonts w:ascii="Times New Roman" w:eastAsia="仿宋_GB2312" w:hAnsi="Times New Roman" w:cs="Times New Roman"/>
          <w:sz w:val="28"/>
          <w:szCs w:val="28"/>
        </w:rPr>
        <w:t>经费预算比</w:t>
      </w:r>
      <w:r w:rsidRPr="006F43D5">
        <w:rPr>
          <w:rFonts w:ascii="Times New Roman" w:eastAsia="仿宋_GB2312" w:hAnsi="Times New Roman" w:cs="Times New Roman"/>
          <w:sz w:val="28"/>
          <w:szCs w:val="28"/>
        </w:rPr>
        <w:t>201</w:t>
      </w:r>
      <w:r w:rsidR="00310F96" w:rsidRPr="006F43D5">
        <w:rPr>
          <w:rFonts w:ascii="Times New Roman" w:eastAsia="仿宋_GB2312" w:hAnsi="Times New Roman" w:cs="Times New Roman" w:hint="eastAsia"/>
          <w:sz w:val="28"/>
          <w:szCs w:val="28"/>
        </w:rPr>
        <w:t>5</w:t>
      </w:r>
      <w:r w:rsidRPr="006F43D5">
        <w:rPr>
          <w:rFonts w:ascii="Times New Roman" w:eastAsia="仿宋_GB2312" w:hAnsi="Times New Roman" w:cs="Times New Roman"/>
          <w:sz w:val="28"/>
          <w:szCs w:val="28"/>
        </w:rPr>
        <w:t>年</w:t>
      </w:r>
      <w:r w:rsidRPr="006F43D5">
        <w:rPr>
          <w:rFonts w:ascii="Times New Roman" w:eastAsia="仿宋_GB2312" w:hAnsi="Times New Roman" w:cs="Times New Roman"/>
          <w:sz w:val="28"/>
          <w:szCs w:val="28"/>
        </w:rPr>
        <w:t>“</w:t>
      </w:r>
      <w:r w:rsidRPr="006F43D5">
        <w:rPr>
          <w:rFonts w:ascii="Times New Roman" w:eastAsia="仿宋_GB2312" w:hAnsi="Times New Roman" w:cs="Times New Roman"/>
          <w:sz w:val="28"/>
          <w:szCs w:val="28"/>
        </w:rPr>
        <w:t>三公</w:t>
      </w:r>
      <w:r w:rsidRPr="006F43D5">
        <w:rPr>
          <w:rFonts w:ascii="Times New Roman" w:eastAsia="仿宋_GB2312" w:hAnsi="Times New Roman" w:cs="Times New Roman"/>
          <w:sz w:val="28"/>
          <w:szCs w:val="28"/>
        </w:rPr>
        <w:t>”</w:t>
      </w:r>
      <w:r w:rsidRPr="006F43D5">
        <w:rPr>
          <w:rFonts w:ascii="Times New Roman" w:eastAsia="仿宋_GB2312" w:hAnsi="Times New Roman" w:cs="Times New Roman"/>
          <w:sz w:val="28"/>
          <w:szCs w:val="28"/>
        </w:rPr>
        <w:t>经费预算</w:t>
      </w:r>
      <w:r w:rsidR="009C3679" w:rsidRPr="006F43D5">
        <w:rPr>
          <w:rFonts w:ascii="Times New Roman" w:eastAsia="仿宋_GB2312" w:hAnsi="Times New Roman" w:cs="Times New Roman" w:hint="eastAsia"/>
          <w:sz w:val="28"/>
          <w:szCs w:val="28"/>
        </w:rPr>
        <w:t>减少</w:t>
      </w:r>
      <w:r w:rsidR="00942662">
        <w:rPr>
          <w:rFonts w:ascii="Times New Roman" w:eastAsia="仿宋_GB2312" w:hAnsi="Times New Roman" w:cs="Times New Roman" w:hint="eastAsia"/>
          <w:sz w:val="28"/>
          <w:szCs w:val="28"/>
        </w:rPr>
        <w:t>2.74</w:t>
      </w:r>
      <w:r w:rsidRPr="006F43D5">
        <w:rPr>
          <w:rFonts w:ascii="Times New Roman" w:eastAsia="仿宋_GB2312" w:hAnsi="Times New Roman" w:cs="Times New Roman"/>
          <w:sz w:val="28"/>
          <w:szCs w:val="28"/>
        </w:rPr>
        <w:t>万元，其中：</w:t>
      </w:r>
      <w:r w:rsidR="00942662">
        <w:rPr>
          <w:rFonts w:ascii="Times New Roman" w:eastAsia="仿宋_GB2312" w:hAnsi="Times New Roman" w:cs="Times New Roman" w:hint="eastAsia"/>
          <w:sz w:val="28"/>
          <w:szCs w:val="28"/>
        </w:rPr>
        <w:t>因公出国（境）费用增加</w:t>
      </w:r>
      <w:r w:rsidR="00942662">
        <w:rPr>
          <w:rFonts w:ascii="Times New Roman" w:eastAsia="仿宋_GB2312" w:hAnsi="Times New Roman" w:cs="Times New Roman" w:hint="eastAsia"/>
          <w:sz w:val="28"/>
          <w:szCs w:val="28"/>
        </w:rPr>
        <w:t>10.42</w:t>
      </w:r>
      <w:r w:rsidR="00942662">
        <w:rPr>
          <w:rFonts w:ascii="Times New Roman" w:eastAsia="仿宋_GB2312" w:hAnsi="Times New Roman" w:cs="Times New Roman" w:hint="eastAsia"/>
          <w:sz w:val="28"/>
          <w:szCs w:val="28"/>
        </w:rPr>
        <w:t>万元，</w:t>
      </w:r>
      <w:r w:rsidRPr="006F43D5">
        <w:rPr>
          <w:rFonts w:ascii="Times New Roman" w:eastAsia="仿宋_GB2312" w:hAnsi="Times New Roman" w:cs="Times New Roman"/>
          <w:sz w:val="28"/>
          <w:szCs w:val="28"/>
        </w:rPr>
        <w:t>公车运行维护费增加</w:t>
      </w:r>
      <w:r w:rsidR="009C3679" w:rsidRPr="006F43D5">
        <w:rPr>
          <w:rFonts w:ascii="Times New Roman" w:eastAsia="仿宋_GB2312" w:hAnsi="Times New Roman" w:cs="Times New Roman" w:hint="eastAsia"/>
          <w:sz w:val="28"/>
          <w:szCs w:val="28"/>
        </w:rPr>
        <w:t>7.60</w:t>
      </w:r>
      <w:r w:rsidRPr="006F43D5">
        <w:rPr>
          <w:rFonts w:ascii="Times New Roman" w:eastAsia="仿宋_GB2312" w:hAnsi="Times New Roman" w:cs="Times New Roman"/>
          <w:sz w:val="28"/>
          <w:szCs w:val="28"/>
        </w:rPr>
        <w:t>万元，变化的主要原因是：</w:t>
      </w:r>
      <w:r w:rsidR="009C3679" w:rsidRPr="006F43D5">
        <w:rPr>
          <w:rFonts w:ascii="Times New Roman" w:eastAsia="仿宋_GB2312" w:hAnsi="Times New Roman" w:cs="Times New Roman" w:hint="eastAsia"/>
          <w:sz w:val="28"/>
          <w:szCs w:val="28"/>
        </w:rPr>
        <w:t>按照我局实有车辆编制数，车改办划拨</w:t>
      </w:r>
      <w:r w:rsidR="009C3679" w:rsidRPr="006F43D5">
        <w:rPr>
          <w:rFonts w:ascii="Times New Roman" w:eastAsia="仿宋_GB2312" w:hAnsi="Times New Roman" w:cs="Times New Roman" w:hint="eastAsia"/>
          <w:sz w:val="28"/>
          <w:szCs w:val="28"/>
        </w:rPr>
        <w:t>2</w:t>
      </w:r>
      <w:r w:rsidR="009C3679" w:rsidRPr="006F43D5">
        <w:rPr>
          <w:rFonts w:ascii="Times New Roman" w:eastAsia="仿宋_GB2312" w:hAnsi="Times New Roman" w:cs="Times New Roman" w:hint="eastAsia"/>
          <w:sz w:val="28"/>
          <w:szCs w:val="28"/>
        </w:rPr>
        <w:t>台公务用车</w:t>
      </w:r>
      <w:r w:rsidR="00A05B5F" w:rsidRPr="006F43D5">
        <w:rPr>
          <w:rFonts w:ascii="Times New Roman" w:eastAsia="仿宋_GB2312" w:hAnsi="Times New Roman" w:cs="Times New Roman" w:hint="eastAsia"/>
          <w:sz w:val="28"/>
          <w:szCs w:val="28"/>
        </w:rPr>
        <w:t>至我局</w:t>
      </w:r>
      <w:r w:rsidRPr="006F43D5">
        <w:rPr>
          <w:rFonts w:ascii="Times New Roman" w:eastAsia="仿宋_GB2312" w:hAnsi="Times New Roman" w:cs="Times New Roman"/>
          <w:sz w:val="28"/>
          <w:szCs w:val="28"/>
        </w:rPr>
        <w:t>。公务接待费减少</w:t>
      </w:r>
      <w:r w:rsidR="009C3679" w:rsidRPr="006F43D5">
        <w:rPr>
          <w:rFonts w:ascii="Times New Roman" w:eastAsia="仿宋_GB2312" w:hAnsi="Times New Roman" w:cs="Times New Roman" w:hint="eastAsia"/>
          <w:sz w:val="28"/>
          <w:szCs w:val="28"/>
        </w:rPr>
        <w:t>20.76</w:t>
      </w:r>
      <w:r w:rsidRPr="006F43D5">
        <w:rPr>
          <w:rFonts w:ascii="Times New Roman" w:eastAsia="仿宋_GB2312" w:hAnsi="Times New Roman" w:cs="Times New Roman"/>
          <w:sz w:val="28"/>
          <w:szCs w:val="28"/>
        </w:rPr>
        <w:t>万元，变化的主要原因是：</w:t>
      </w:r>
      <w:r w:rsidR="009C3679" w:rsidRPr="006F43D5">
        <w:rPr>
          <w:rFonts w:ascii="Times New Roman" w:eastAsia="仿宋_GB2312" w:hAnsi="Times New Roman" w:cs="Times New Roman" w:hint="eastAsia"/>
          <w:sz w:val="28"/>
          <w:szCs w:val="28"/>
        </w:rPr>
        <w:t>认真贯彻落实中央八项规定精神和厉行节约要求，进一步从严控制“三公”经费开支，</w:t>
      </w:r>
      <w:r w:rsidR="009C3679" w:rsidRPr="006F43D5">
        <w:rPr>
          <w:rFonts w:ascii="Times New Roman" w:eastAsia="仿宋_GB2312" w:hAnsi="Times New Roman" w:cs="Times New Roman"/>
          <w:sz w:val="28"/>
          <w:szCs w:val="28"/>
        </w:rPr>
        <w:t>201</w:t>
      </w:r>
      <w:r w:rsidR="00A05B5F" w:rsidRPr="006F43D5">
        <w:rPr>
          <w:rFonts w:ascii="Times New Roman" w:eastAsia="仿宋_GB2312" w:hAnsi="Times New Roman" w:cs="Times New Roman" w:hint="eastAsia"/>
          <w:sz w:val="28"/>
          <w:szCs w:val="28"/>
        </w:rPr>
        <w:t>6</w:t>
      </w:r>
      <w:r w:rsidR="009C3679" w:rsidRPr="006F43D5">
        <w:rPr>
          <w:rFonts w:ascii="Times New Roman" w:eastAsia="仿宋_GB2312" w:hAnsi="Times New Roman" w:cs="Times New Roman" w:hint="eastAsia"/>
          <w:sz w:val="28"/>
          <w:szCs w:val="28"/>
        </w:rPr>
        <w:t>年</w:t>
      </w:r>
      <w:r w:rsidR="00A05B5F" w:rsidRPr="006F43D5">
        <w:rPr>
          <w:rFonts w:ascii="Times New Roman" w:eastAsia="仿宋_GB2312" w:hAnsi="Times New Roman" w:cs="Times New Roman" w:hint="eastAsia"/>
          <w:sz w:val="28"/>
          <w:szCs w:val="28"/>
        </w:rPr>
        <w:t>公务接待费</w:t>
      </w:r>
      <w:r w:rsidR="009C3679" w:rsidRPr="006F43D5">
        <w:rPr>
          <w:rFonts w:ascii="Times New Roman" w:eastAsia="仿宋_GB2312" w:hAnsi="Times New Roman" w:cs="Times New Roman" w:hint="eastAsia"/>
          <w:sz w:val="28"/>
          <w:szCs w:val="28"/>
        </w:rPr>
        <w:t>预算比</w:t>
      </w:r>
      <w:r w:rsidR="009C3679" w:rsidRPr="006F43D5">
        <w:rPr>
          <w:rFonts w:ascii="Times New Roman" w:eastAsia="仿宋_GB2312" w:hAnsi="Times New Roman" w:cs="Times New Roman"/>
          <w:sz w:val="28"/>
          <w:szCs w:val="28"/>
        </w:rPr>
        <w:t>201</w:t>
      </w:r>
      <w:r w:rsidR="00A05B5F" w:rsidRPr="006F43D5">
        <w:rPr>
          <w:rFonts w:ascii="Times New Roman" w:eastAsia="仿宋_GB2312" w:hAnsi="Times New Roman" w:cs="Times New Roman" w:hint="eastAsia"/>
          <w:sz w:val="28"/>
          <w:szCs w:val="28"/>
        </w:rPr>
        <w:t>5</w:t>
      </w:r>
      <w:r w:rsidR="009C3679" w:rsidRPr="006F43D5">
        <w:rPr>
          <w:rFonts w:ascii="Times New Roman" w:eastAsia="仿宋_GB2312" w:hAnsi="Times New Roman" w:cs="Times New Roman" w:hint="eastAsia"/>
          <w:sz w:val="28"/>
          <w:szCs w:val="28"/>
        </w:rPr>
        <w:t>年有所节约。</w:t>
      </w:r>
    </w:p>
    <w:p w:rsidR="00310F96" w:rsidRPr="006F43D5" w:rsidRDefault="000E1B7F" w:rsidP="006F43D5">
      <w:pPr>
        <w:spacing w:line="500" w:lineRule="exact"/>
        <w:ind w:firstLineChars="200" w:firstLine="600"/>
        <w:rPr>
          <w:rFonts w:ascii="Times New Roman" w:eastAsia="黑体" w:hAnsi="Times New Roman" w:cs="Times New Roman"/>
          <w:spacing w:val="-10"/>
          <w:sz w:val="32"/>
          <w:szCs w:val="32"/>
        </w:rPr>
      </w:pPr>
      <w:r w:rsidRPr="006F43D5">
        <w:rPr>
          <w:rFonts w:ascii="Times New Roman" w:eastAsia="黑体" w:hAnsi="Times New Roman" w:cs="Times New Roman" w:hint="eastAsia"/>
          <w:spacing w:val="-10"/>
          <w:sz w:val="32"/>
          <w:szCs w:val="32"/>
        </w:rPr>
        <w:t>五</w:t>
      </w:r>
      <w:r w:rsidR="00310F96" w:rsidRPr="006F43D5">
        <w:rPr>
          <w:rFonts w:ascii="Times New Roman" w:eastAsia="黑体" w:hAnsi="Times New Roman" w:cs="Times New Roman" w:hint="eastAsia"/>
          <w:spacing w:val="-10"/>
          <w:sz w:val="32"/>
          <w:szCs w:val="32"/>
        </w:rPr>
        <w:t>、</w:t>
      </w:r>
      <w:r w:rsidR="00310F96" w:rsidRPr="006F43D5">
        <w:rPr>
          <w:rFonts w:ascii="Times New Roman" w:eastAsia="黑体" w:hAnsi="Times New Roman" w:cs="Times New Roman" w:hint="eastAsia"/>
          <w:spacing w:val="-10"/>
          <w:sz w:val="32"/>
          <w:szCs w:val="32"/>
        </w:rPr>
        <w:t>2016</w:t>
      </w:r>
      <w:r w:rsidR="00310F96" w:rsidRPr="006F43D5">
        <w:rPr>
          <w:rFonts w:ascii="Times New Roman" w:eastAsia="黑体" w:hAnsi="Times New Roman" w:cs="Times New Roman" w:hint="eastAsia"/>
          <w:spacing w:val="-10"/>
          <w:sz w:val="32"/>
          <w:szCs w:val="32"/>
        </w:rPr>
        <w:t>年收支预算情况说明</w:t>
      </w:r>
    </w:p>
    <w:p w:rsidR="00310F96" w:rsidRPr="006F43D5" w:rsidRDefault="00310F96"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（一）总体情况</w:t>
      </w:r>
    </w:p>
    <w:p w:rsidR="004C6670" w:rsidRPr="006F43D5" w:rsidRDefault="004C6670"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按照综合预算的原则，本部门所有收入和支出均纳入部门预算管理。收入</w:t>
      </w:r>
      <w:r w:rsidRPr="006F43D5">
        <w:rPr>
          <w:rFonts w:ascii="Times New Roman" w:eastAsia="仿宋_GB2312" w:hAnsi="Times New Roman" w:cs="Times New Roman" w:hint="eastAsia"/>
          <w:sz w:val="28"/>
          <w:szCs w:val="28"/>
        </w:rPr>
        <w:lastRenderedPageBreak/>
        <w:t>包括：财政拨款收入和年初结转和结余。支出包括：一般公共服务支出、</w:t>
      </w:r>
      <w:r w:rsidR="00675F99" w:rsidRPr="006F43D5">
        <w:rPr>
          <w:rFonts w:ascii="Times New Roman" w:eastAsia="仿宋_GB2312" w:hAnsi="Times New Roman" w:cs="Times New Roman" w:hint="eastAsia"/>
          <w:sz w:val="28"/>
          <w:szCs w:val="28"/>
        </w:rPr>
        <w:t>教育支出</w:t>
      </w:r>
      <w:r w:rsidRPr="006F43D5">
        <w:rPr>
          <w:rFonts w:ascii="Times New Roman" w:eastAsia="仿宋_GB2312" w:hAnsi="Times New Roman" w:cs="Times New Roman" w:hint="eastAsia"/>
          <w:sz w:val="28"/>
          <w:szCs w:val="28"/>
        </w:rPr>
        <w:t>、社会保障和就业支出、住房保障支出等。本部门</w:t>
      </w: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年收支总预算</w:t>
      </w:r>
      <w:r w:rsidR="00675F99" w:rsidRPr="006F43D5">
        <w:rPr>
          <w:rFonts w:ascii="Times New Roman" w:eastAsia="仿宋_GB2312" w:hAnsi="Times New Roman" w:cs="Times New Roman" w:hint="eastAsia"/>
          <w:sz w:val="28"/>
          <w:szCs w:val="28"/>
        </w:rPr>
        <w:t>21</w:t>
      </w:r>
      <w:r w:rsidR="0017364E" w:rsidRPr="006F43D5">
        <w:rPr>
          <w:rFonts w:ascii="Times New Roman" w:eastAsia="仿宋_GB2312" w:hAnsi="Times New Roman" w:cs="Times New Roman" w:hint="eastAsia"/>
          <w:sz w:val="28"/>
          <w:szCs w:val="28"/>
        </w:rPr>
        <w:t>555.7</w:t>
      </w:r>
      <w:r w:rsidR="00FF7172" w:rsidRPr="006F43D5">
        <w:rPr>
          <w:rFonts w:ascii="Times New Roman" w:eastAsia="仿宋_GB2312" w:hAnsi="Times New Roman" w:cs="Times New Roman" w:hint="eastAsia"/>
          <w:sz w:val="28"/>
          <w:szCs w:val="28"/>
        </w:rPr>
        <w:t>9</w:t>
      </w:r>
      <w:r w:rsidRPr="006F43D5">
        <w:rPr>
          <w:rFonts w:ascii="Times New Roman" w:eastAsia="仿宋_GB2312" w:hAnsi="Times New Roman" w:cs="Times New Roman" w:hint="eastAsia"/>
          <w:sz w:val="28"/>
          <w:szCs w:val="28"/>
        </w:rPr>
        <w:t>万元。</w:t>
      </w:r>
    </w:p>
    <w:p w:rsidR="00310F96" w:rsidRPr="006F43D5" w:rsidRDefault="00310F96"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（二）收入预算情况</w:t>
      </w:r>
    </w:p>
    <w:p w:rsidR="00310F96" w:rsidRPr="006F43D5" w:rsidRDefault="004C6670"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本部门</w:t>
      </w: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年收入预算</w:t>
      </w:r>
      <w:r w:rsidR="00675F99" w:rsidRPr="006F43D5">
        <w:rPr>
          <w:rFonts w:ascii="Times New Roman" w:eastAsia="仿宋_GB2312" w:hAnsi="Times New Roman" w:cs="Times New Roman" w:hint="eastAsia"/>
          <w:sz w:val="28"/>
          <w:szCs w:val="28"/>
        </w:rPr>
        <w:t>21</w:t>
      </w:r>
      <w:r w:rsidR="0017364E" w:rsidRPr="006F43D5">
        <w:rPr>
          <w:rFonts w:ascii="Times New Roman" w:eastAsia="仿宋_GB2312" w:hAnsi="Times New Roman" w:cs="Times New Roman" w:hint="eastAsia"/>
          <w:sz w:val="28"/>
          <w:szCs w:val="28"/>
        </w:rPr>
        <w:t>555.7</w:t>
      </w:r>
      <w:r w:rsidR="00FF7172" w:rsidRPr="006F43D5">
        <w:rPr>
          <w:rFonts w:ascii="Times New Roman" w:eastAsia="仿宋_GB2312" w:hAnsi="Times New Roman" w:cs="Times New Roman" w:hint="eastAsia"/>
          <w:sz w:val="28"/>
          <w:szCs w:val="28"/>
        </w:rPr>
        <w:t>9</w:t>
      </w:r>
      <w:r w:rsidRPr="006F43D5">
        <w:rPr>
          <w:rFonts w:ascii="Times New Roman" w:eastAsia="仿宋_GB2312" w:hAnsi="Times New Roman" w:cs="Times New Roman" w:hint="eastAsia"/>
          <w:sz w:val="28"/>
          <w:szCs w:val="28"/>
        </w:rPr>
        <w:t>万元，其中：一般公共预算拨款收入</w:t>
      </w:r>
      <w:r w:rsidR="00675F99" w:rsidRPr="006F43D5">
        <w:rPr>
          <w:rFonts w:ascii="Times New Roman" w:eastAsia="仿宋_GB2312" w:hAnsi="Times New Roman" w:cs="Times New Roman"/>
          <w:sz w:val="28"/>
          <w:szCs w:val="28"/>
        </w:rPr>
        <w:t>21103.7</w:t>
      </w:r>
      <w:r w:rsidR="00FF7172" w:rsidRPr="006F43D5">
        <w:rPr>
          <w:rFonts w:ascii="Times New Roman" w:eastAsia="仿宋_GB2312" w:hAnsi="Times New Roman" w:cs="Times New Roman" w:hint="eastAsia"/>
          <w:sz w:val="28"/>
          <w:szCs w:val="28"/>
        </w:rPr>
        <w:t>7</w:t>
      </w:r>
      <w:r w:rsidRPr="006F43D5">
        <w:rPr>
          <w:rFonts w:ascii="Times New Roman" w:eastAsia="仿宋_GB2312" w:hAnsi="Times New Roman" w:cs="Times New Roman" w:hint="eastAsia"/>
          <w:sz w:val="28"/>
          <w:szCs w:val="28"/>
        </w:rPr>
        <w:t>万元，占</w:t>
      </w:r>
      <w:r w:rsidR="00675F99" w:rsidRPr="006F43D5">
        <w:rPr>
          <w:rFonts w:ascii="Times New Roman" w:eastAsia="仿宋_GB2312" w:hAnsi="Times New Roman" w:cs="Times New Roman" w:hint="eastAsia"/>
          <w:sz w:val="28"/>
          <w:szCs w:val="28"/>
        </w:rPr>
        <w:t>9</w:t>
      </w:r>
      <w:r w:rsidR="0017364E" w:rsidRPr="006F43D5">
        <w:rPr>
          <w:rFonts w:ascii="Times New Roman" w:eastAsia="仿宋_GB2312" w:hAnsi="Times New Roman" w:cs="Times New Roman" w:hint="eastAsia"/>
          <w:sz w:val="28"/>
          <w:szCs w:val="28"/>
        </w:rPr>
        <w:t>7.9</w:t>
      </w:r>
      <w:r w:rsidR="00675F99" w:rsidRPr="006F43D5">
        <w:rPr>
          <w:rFonts w:ascii="Times New Roman" w:eastAsia="仿宋_GB2312" w:hAnsi="Times New Roman" w:cs="Times New Roman" w:hint="eastAsia"/>
          <w:sz w:val="28"/>
          <w:szCs w:val="28"/>
        </w:rPr>
        <w:t>0</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；年初结转和结余</w:t>
      </w:r>
      <w:r w:rsidR="0017364E" w:rsidRPr="006F43D5">
        <w:rPr>
          <w:rFonts w:ascii="Times New Roman" w:eastAsia="仿宋_GB2312" w:hAnsi="Times New Roman" w:cs="Times New Roman" w:hint="eastAsia"/>
          <w:sz w:val="28"/>
          <w:szCs w:val="28"/>
        </w:rPr>
        <w:t>452.02</w:t>
      </w:r>
      <w:r w:rsidRPr="006F43D5">
        <w:rPr>
          <w:rFonts w:ascii="Times New Roman" w:eastAsia="仿宋_GB2312" w:hAnsi="Times New Roman" w:cs="Times New Roman" w:hint="eastAsia"/>
          <w:sz w:val="28"/>
          <w:szCs w:val="28"/>
        </w:rPr>
        <w:t>万元，占</w:t>
      </w:r>
      <w:r w:rsidR="0017364E" w:rsidRPr="006F43D5">
        <w:rPr>
          <w:rFonts w:ascii="Times New Roman" w:eastAsia="仿宋_GB2312" w:hAnsi="Times New Roman" w:cs="Times New Roman" w:hint="eastAsia"/>
          <w:sz w:val="28"/>
          <w:szCs w:val="28"/>
        </w:rPr>
        <w:t>2.10</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w:t>
      </w:r>
    </w:p>
    <w:p w:rsidR="00310F96" w:rsidRPr="006F43D5" w:rsidRDefault="00310F96"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（三）支出预算情况</w:t>
      </w:r>
    </w:p>
    <w:p w:rsidR="00310F96" w:rsidRPr="006F43D5" w:rsidRDefault="0043192F"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本部门</w:t>
      </w: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年支出预算</w:t>
      </w:r>
      <w:r w:rsidR="00675F99" w:rsidRPr="006F43D5">
        <w:rPr>
          <w:rFonts w:ascii="Times New Roman" w:eastAsia="仿宋_GB2312" w:hAnsi="Times New Roman" w:cs="Times New Roman" w:hint="eastAsia"/>
          <w:sz w:val="28"/>
          <w:szCs w:val="28"/>
        </w:rPr>
        <w:t>21</w:t>
      </w:r>
      <w:r w:rsidR="0017364E" w:rsidRPr="006F43D5">
        <w:rPr>
          <w:rFonts w:ascii="Times New Roman" w:eastAsia="仿宋_GB2312" w:hAnsi="Times New Roman" w:cs="Times New Roman" w:hint="eastAsia"/>
          <w:sz w:val="28"/>
          <w:szCs w:val="28"/>
        </w:rPr>
        <w:t>555.7</w:t>
      </w:r>
      <w:r w:rsidR="00FF7172" w:rsidRPr="006F43D5">
        <w:rPr>
          <w:rFonts w:ascii="Times New Roman" w:eastAsia="仿宋_GB2312" w:hAnsi="Times New Roman" w:cs="Times New Roman" w:hint="eastAsia"/>
          <w:sz w:val="28"/>
          <w:szCs w:val="28"/>
        </w:rPr>
        <w:t>9</w:t>
      </w:r>
      <w:r w:rsidRPr="006F43D5">
        <w:rPr>
          <w:rFonts w:ascii="Times New Roman" w:eastAsia="仿宋_GB2312" w:hAnsi="Times New Roman" w:cs="Times New Roman" w:hint="eastAsia"/>
          <w:sz w:val="28"/>
          <w:szCs w:val="28"/>
        </w:rPr>
        <w:t>万元，其中：基本支出</w:t>
      </w:r>
      <w:r w:rsidR="00675F99" w:rsidRPr="006F43D5">
        <w:rPr>
          <w:rFonts w:ascii="Times New Roman" w:eastAsia="仿宋_GB2312" w:hAnsi="Times New Roman" w:cs="Times New Roman" w:hint="eastAsia"/>
          <w:sz w:val="28"/>
          <w:szCs w:val="28"/>
        </w:rPr>
        <w:t>4,</w:t>
      </w:r>
      <w:r w:rsidR="0017364E" w:rsidRPr="006F43D5">
        <w:rPr>
          <w:rFonts w:ascii="Times New Roman" w:eastAsia="仿宋_GB2312" w:hAnsi="Times New Roman" w:cs="Times New Roman" w:hint="eastAsia"/>
          <w:sz w:val="28"/>
          <w:szCs w:val="28"/>
        </w:rPr>
        <w:t>972.7</w:t>
      </w:r>
      <w:r w:rsidR="00FF7172" w:rsidRPr="006F43D5">
        <w:rPr>
          <w:rFonts w:ascii="Times New Roman" w:eastAsia="仿宋_GB2312" w:hAnsi="Times New Roman" w:cs="Times New Roman" w:hint="eastAsia"/>
          <w:sz w:val="28"/>
          <w:szCs w:val="28"/>
        </w:rPr>
        <w:t>5</w:t>
      </w:r>
      <w:r w:rsidRPr="006F43D5">
        <w:rPr>
          <w:rFonts w:ascii="Times New Roman" w:eastAsia="仿宋_GB2312" w:hAnsi="Times New Roman" w:cs="Times New Roman" w:hint="eastAsia"/>
          <w:sz w:val="28"/>
          <w:szCs w:val="28"/>
        </w:rPr>
        <w:t>万元，占</w:t>
      </w:r>
      <w:r w:rsidR="00675F99" w:rsidRPr="006F43D5">
        <w:rPr>
          <w:rFonts w:ascii="Times New Roman" w:eastAsia="仿宋_GB2312" w:hAnsi="Times New Roman" w:cs="Times New Roman" w:hint="eastAsia"/>
          <w:sz w:val="28"/>
          <w:szCs w:val="28"/>
        </w:rPr>
        <w:t>2</w:t>
      </w:r>
      <w:r w:rsidR="0017364E" w:rsidRPr="006F43D5">
        <w:rPr>
          <w:rFonts w:ascii="Times New Roman" w:eastAsia="仿宋_GB2312" w:hAnsi="Times New Roman" w:cs="Times New Roman" w:hint="eastAsia"/>
          <w:sz w:val="28"/>
          <w:szCs w:val="28"/>
        </w:rPr>
        <w:t>3.07</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；项目支出</w:t>
      </w:r>
      <w:r w:rsidR="00675F99" w:rsidRPr="006F43D5">
        <w:rPr>
          <w:rFonts w:ascii="Times New Roman" w:eastAsia="仿宋_GB2312" w:hAnsi="Times New Roman" w:cs="Times New Roman" w:hint="eastAsia"/>
          <w:sz w:val="28"/>
          <w:szCs w:val="28"/>
        </w:rPr>
        <w:t>16,58</w:t>
      </w:r>
      <w:r w:rsidR="00FF7172" w:rsidRPr="006F43D5">
        <w:rPr>
          <w:rFonts w:ascii="Times New Roman" w:eastAsia="仿宋_GB2312" w:hAnsi="Times New Roman" w:cs="Times New Roman" w:hint="eastAsia"/>
          <w:sz w:val="28"/>
          <w:szCs w:val="28"/>
        </w:rPr>
        <w:t>3.04</w:t>
      </w:r>
      <w:r w:rsidRPr="006F43D5">
        <w:rPr>
          <w:rFonts w:ascii="Times New Roman" w:eastAsia="仿宋_GB2312" w:hAnsi="Times New Roman" w:cs="Times New Roman" w:hint="eastAsia"/>
          <w:sz w:val="28"/>
          <w:szCs w:val="28"/>
        </w:rPr>
        <w:t>万元，占</w:t>
      </w:r>
      <w:r w:rsidR="00675F99" w:rsidRPr="006F43D5">
        <w:rPr>
          <w:rFonts w:ascii="Times New Roman" w:eastAsia="仿宋_GB2312" w:hAnsi="Times New Roman" w:cs="Times New Roman" w:hint="eastAsia"/>
          <w:sz w:val="28"/>
          <w:szCs w:val="28"/>
        </w:rPr>
        <w:t>7</w:t>
      </w:r>
      <w:r w:rsidR="0017364E" w:rsidRPr="006F43D5">
        <w:rPr>
          <w:rFonts w:ascii="Times New Roman" w:eastAsia="仿宋_GB2312" w:hAnsi="Times New Roman" w:cs="Times New Roman" w:hint="eastAsia"/>
          <w:sz w:val="28"/>
          <w:szCs w:val="28"/>
        </w:rPr>
        <w:t>6.93</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w:t>
      </w:r>
    </w:p>
    <w:p w:rsidR="00464D5A" w:rsidRPr="006F43D5" w:rsidRDefault="006F43D5" w:rsidP="006F43D5">
      <w:pPr>
        <w:spacing w:line="500" w:lineRule="exact"/>
        <w:ind w:firstLineChars="200" w:firstLine="600"/>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六</w:t>
      </w:r>
      <w:r w:rsidR="0043192F" w:rsidRPr="006F43D5">
        <w:rPr>
          <w:rFonts w:ascii="Times New Roman" w:eastAsia="黑体" w:hAnsi="Times New Roman" w:cs="Times New Roman" w:hint="eastAsia"/>
          <w:spacing w:val="-10"/>
          <w:sz w:val="32"/>
          <w:szCs w:val="32"/>
        </w:rPr>
        <w:t>、其他重要事项的情况说明</w:t>
      </w:r>
    </w:p>
    <w:p w:rsidR="0043192F" w:rsidRPr="006F43D5" w:rsidRDefault="0043192F"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（一）机关运行经费</w:t>
      </w:r>
    </w:p>
    <w:p w:rsidR="0043192F" w:rsidRPr="006F43D5" w:rsidRDefault="0043192F"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w:t>
      </w:r>
      <w:r w:rsidR="00ED453C" w:rsidRPr="006F43D5">
        <w:rPr>
          <w:rFonts w:ascii="Times New Roman" w:eastAsia="仿宋_GB2312" w:hAnsi="Times New Roman" w:cs="Times New Roman" w:hint="eastAsia"/>
          <w:sz w:val="28"/>
          <w:szCs w:val="28"/>
        </w:rPr>
        <w:t>部门本级</w:t>
      </w:r>
      <w:r w:rsidRPr="006F43D5">
        <w:rPr>
          <w:rFonts w:ascii="Times New Roman" w:eastAsia="仿宋_GB2312" w:hAnsi="Times New Roman" w:cs="Times New Roman" w:hint="eastAsia"/>
          <w:sz w:val="28"/>
          <w:szCs w:val="28"/>
        </w:rPr>
        <w:t>的机关运行经费财政拨款预算</w:t>
      </w:r>
      <w:r w:rsidR="00A05B5F" w:rsidRPr="006F43D5">
        <w:rPr>
          <w:rFonts w:ascii="Times New Roman" w:eastAsia="仿宋_GB2312" w:hAnsi="Times New Roman" w:cs="Times New Roman" w:hint="eastAsia"/>
          <w:sz w:val="28"/>
          <w:szCs w:val="28"/>
        </w:rPr>
        <w:t>240.09</w:t>
      </w:r>
      <w:r w:rsidRPr="006F43D5">
        <w:rPr>
          <w:rFonts w:ascii="Times New Roman" w:eastAsia="仿宋_GB2312" w:hAnsi="Times New Roman" w:cs="Times New Roman" w:hint="eastAsia"/>
          <w:sz w:val="28"/>
          <w:szCs w:val="28"/>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3192F" w:rsidRPr="006F43D5" w:rsidRDefault="0043192F" w:rsidP="006F43D5">
      <w:pPr>
        <w:spacing w:line="500" w:lineRule="exact"/>
        <w:ind w:firstLineChars="200" w:firstLine="560"/>
        <w:rPr>
          <w:rFonts w:ascii="Times New Roman" w:eastAsia="仿宋_GB2312" w:hAnsi="Times New Roman" w:cs="Times New Roman"/>
          <w:sz w:val="28"/>
          <w:szCs w:val="28"/>
        </w:rPr>
      </w:pPr>
      <w:r w:rsidRPr="006F43D5">
        <w:rPr>
          <w:rFonts w:ascii="Times New Roman" w:eastAsia="仿宋_GB2312" w:hAnsi="Times New Roman" w:cs="Times New Roman" w:hint="eastAsia"/>
          <w:sz w:val="28"/>
          <w:szCs w:val="28"/>
        </w:rPr>
        <w:t>（二）政府采购情况</w:t>
      </w:r>
    </w:p>
    <w:p w:rsidR="00A93660" w:rsidRDefault="0043192F" w:rsidP="006F43D5">
      <w:pPr>
        <w:spacing w:line="500" w:lineRule="exact"/>
        <w:ind w:firstLineChars="200" w:firstLine="560"/>
        <w:rPr>
          <w:rFonts w:ascii="Times New Roman" w:eastAsia="仿宋_GB2312" w:hAnsi="Times New Roman" w:cs="Times New Roman"/>
          <w:sz w:val="32"/>
          <w:szCs w:val="32"/>
        </w:rPr>
      </w:pPr>
      <w:r w:rsidRPr="006F43D5">
        <w:rPr>
          <w:rFonts w:ascii="Times New Roman" w:eastAsia="仿宋_GB2312" w:hAnsi="Times New Roman" w:cs="Times New Roman" w:hint="eastAsia"/>
          <w:sz w:val="28"/>
          <w:szCs w:val="28"/>
        </w:rPr>
        <w:t>2016</w:t>
      </w:r>
      <w:r w:rsidRPr="006F43D5">
        <w:rPr>
          <w:rFonts w:ascii="Times New Roman" w:eastAsia="仿宋_GB2312" w:hAnsi="Times New Roman" w:cs="Times New Roman" w:hint="eastAsia"/>
          <w:sz w:val="28"/>
          <w:szCs w:val="28"/>
        </w:rPr>
        <w:t>年，</w:t>
      </w:r>
      <w:r w:rsidR="00ED453C" w:rsidRPr="006F43D5">
        <w:rPr>
          <w:rFonts w:ascii="Times New Roman" w:eastAsia="仿宋_GB2312" w:hAnsi="Times New Roman" w:cs="Times New Roman" w:hint="eastAsia"/>
          <w:sz w:val="28"/>
          <w:szCs w:val="28"/>
        </w:rPr>
        <w:t>部门本级的</w:t>
      </w:r>
      <w:r w:rsidRPr="006F43D5">
        <w:rPr>
          <w:rFonts w:ascii="Times New Roman" w:eastAsia="仿宋_GB2312" w:hAnsi="Times New Roman" w:cs="Times New Roman" w:hint="eastAsia"/>
          <w:sz w:val="28"/>
          <w:szCs w:val="28"/>
        </w:rPr>
        <w:t>政府采购预算总额</w:t>
      </w:r>
      <w:r w:rsidR="00AE0D6A" w:rsidRPr="006F43D5">
        <w:rPr>
          <w:rFonts w:ascii="Times New Roman" w:eastAsia="仿宋_GB2312" w:hAnsi="Times New Roman" w:cs="Times New Roman" w:hint="eastAsia"/>
          <w:sz w:val="28"/>
          <w:szCs w:val="28"/>
        </w:rPr>
        <w:t>2</w:t>
      </w:r>
      <w:r w:rsidR="00325F88" w:rsidRPr="006F43D5">
        <w:rPr>
          <w:rFonts w:ascii="Times New Roman" w:eastAsia="仿宋_GB2312" w:hAnsi="Times New Roman" w:cs="Times New Roman" w:hint="eastAsia"/>
          <w:sz w:val="28"/>
          <w:szCs w:val="28"/>
        </w:rPr>
        <w:t>,</w:t>
      </w:r>
      <w:r w:rsidR="00AE0D6A" w:rsidRPr="006F43D5">
        <w:rPr>
          <w:rFonts w:ascii="Times New Roman" w:eastAsia="仿宋_GB2312" w:hAnsi="Times New Roman" w:cs="Times New Roman" w:hint="eastAsia"/>
          <w:sz w:val="28"/>
          <w:szCs w:val="28"/>
        </w:rPr>
        <w:t>2</w:t>
      </w:r>
      <w:r w:rsidR="00325F88" w:rsidRPr="006F43D5">
        <w:rPr>
          <w:rFonts w:ascii="Times New Roman" w:eastAsia="仿宋_GB2312" w:hAnsi="Times New Roman" w:cs="Times New Roman" w:hint="eastAsia"/>
          <w:sz w:val="28"/>
          <w:szCs w:val="28"/>
        </w:rPr>
        <w:t>82.78</w:t>
      </w:r>
      <w:r w:rsidRPr="006F43D5">
        <w:rPr>
          <w:rFonts w:ascii="Times New Roman" w:eastAsia="仿宋_GB2312" w:hAnsi="Times New Roman" w:cs="Times New Roman" w:hint="eastAsia"/>
          <w:sz w:val="28"/>
          <w:szCs w:val="28"/>
        </w:rPr>
        <w:t>万元，其中：政府采购货物预算</w:t>
      </w:r>
      <w:r w:rsidR="00325F88" w:rsidRPr="006F43D5">
        <w:rPr>
          <w:rFonts w:ascii="Times New Roman" w:eastAsia="仿宋_GB2312" w:hAnsi="Times New Roman" w:cs="Times New Roman" w:hint="eastAsia"/>
          <w:sz w:val="28"/>
          <w:szCs w:val="28"/>
        </w:rPr>
        <w:t>204.67</w:t>
      </w:r>
      <w:r w:rsidRPr="006F43D5">
        <w:rPr>
          <w:rFonts w:ascii="Times New Roman" w:eastAsia="仿宋_GB2312" w:hAnsi="Times New Roman" w:cs="Times New Roman" w:hint="eastAsia"/>
          <w:sz w:val="28"/>
          <w:szCs w:val="28"/>
        </w:rPr>
        <w:t>万元，占</w:t>
      </w:r>
      <w:r w:rsidR="00325F88" w:rsidRPr="006F43D5">
        <w:rPr>
          <w:rFonts w:ascii="Times New Roman" w:eastAsia="仿宋_GB2312" w:hAnsi="Times New Roman" w:cs="Times New Roman" w:hint="eastAsia"/>
          <w:sz w:val="28"/>
          <w:szCs w:val="28"/>
        </w:rPr>
        <w:t>8.97</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；政府采购服务预算</w:t>
      </w:r>
      <w:r w:rsidR="00AE0D6A" w:rsidRPr="006F43D5">
        <w:rPr>
          <w:rFonts w:ascii="Times New Roman" w:eastAsia="仿宋_GB2312" w:hAnsi="Times New Roman" w:cs="Times New Roman" w:hint="eastAsia"/>
          <w:sz w:val="28"/>
          <w:szCs w:val="28"/>
        </w:rPr>
        <w:t>2</w:t>
      </w:r>
      <w:r w:rsidR="00325F88" w:rsidRPr="006F43D5">
        <w:rPr>
          <w:rFonts w:ascii="Times New Roman" w:eastAsia="仿宋_GB2312" w:hAnsi="Times New Roman" w:cs="Times New Roman" w:hint="eastAsia"/>
          <w:sz w:val="28"/>
          <w:szCs w:val="28"/>
        </w:rPr>
        <w:t>,</w:t>
      </w:r>
      <w:r w:rsidR="00AE0D6A" w:rsidRPr="006F43D5">
        <w:rPr>
          <w:rFonts w:ascii="Times New Roman" w:eastAsia="仿宋_GB2312" w:hAnsi="Times New Roman" w:cs="Times New Roman" w:hint="eastAsia"/>
          <w:sz w:val="28"/>
          <w:szCs w:val="28"/>
        </w:rPr>
        <w:t>0</w:t>
      </w:r>
      <w:r w:rsidR="00325F88" w:rsidRPr="006F43D5">
        <w:rPr>
          <w:rFonts w:ascii="Times New Roman" w:eastAsia="仿宋_GB2312" w:hAnsi="Times New Roman" w:cs="Times New Roman" w:hint="eastAsia"/>
          <w:sz w:val="28"/>
          <w:szCs w:val="28"/>
        </w:rPr>
        <w:t>78.11</w:t>
      </w:r>
      <w:r w:rsidRPr="006F43D5">
        <w:rPr>
          <w:rFonts w:ascii="Times New Roman" w:eastAsia="仿宋_GB2312" w:hAnsi="Times New Roman" w:cs="Times New Roman" w:hint="eastAsia"/>
          <w:sz w:val="28"/>
          <w:szCs w:val="28"/>
        </w:rPr>
        <w:t>万元，占</w:t>
      </w:r>
      <w:r w:rsidR="00AE0D6A" w:rsidRPr="006F43D5">
        <w:rPr>
          <w:rFonts w:ascii="Times New Roman" w:eastAsia="仿宋_GB2312" w:hAnsi="Times New Roman" w:cs="Times New Roman" w:hint="eastAsia"/>
          <w:sz w:val="28"/>
          <w:szCs w:val="28"/>
        </w:rPr>
        <w:t>91</w:t>
      </w:r>
      <w:r w:rsidR="00325F88" w:rsidRPr="006F43D5">
        <w:rPr>
          <w:rFonts w:ascii="Times New Roman" w:eastAsia="仿宋_GB2312" w:hAnsi="Times New Roman" w:cs="Times New Roman" w:hint="eastAsia"/>
          <w:sz w:val="28"/>
          <w:szCs w:val="28"/>
        </w:rPr>
        <w:t>.03</w:t>
      </w:r>
      <w:r w:rsidRPr="006F43D5">
        <w:rPr>
          <w:rFonts w:ascii="Times New Roman" w:eastAsia="仿宋_GB2312" w:hAnsi="Times New Roman" w:cs="Times New Roman" w:hint="eastAsia"/>
          <w:sz w:val="28"/>
          <w:szCs w:val="28"/>
        </w:rPr>
        <w:t>%</w:t>
      </w:r>
      <w:r w:rsidRPr="006F43D5">
        <w:rPr>
          <w:rFonts w:ascii="Times New Roman" w:eastAsia="仿宋_GB2312" w:hAnsi="Times New Roman" w:cs="Times New Roman" w:hint="eastAsia"/>
          <w:sz w:val="28"/>
          <w:szCs w:val="28"/>
        </w:rPr>
        <w:t>。</w:t>
      </w:r>
    </w:p>
    <w:sectPr w:rsidR="00A93660" w:rsidSect="006F43D5">
      <w:footerReference w:type="default" r:id="rId9"/>
      <w:pgSz w:w="11906" w:h="16838" w:code="9"/>
      <w:pgMar w:top="1134" w:right="1134" w:bottom="1134" w:left="1134"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A2" w:rsidRDefault="007167A2" w:rsidP="007171AD">
      <w:r>
        <w:separator/>
      </w:r>
    </w:p>
  </w:endnote>
  <w:endnote w:type="continuationSeparator" w:id="0">
    <w:p w:rsidR="007167A2" w:rsidRDefault="007167A2" w:rsidP="0071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BE2" w:rsidRDefault="00DC5BE2">
    <w:pPr>
      <w:pStyle w:val="a6"/>
      <w:jc w:val="center"/>
    </w:pPr>
  </w:p>
  <w:p w:rsidR="00DC5BE2" w:rsidRDefault="00DC5B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A2" w:rsidRDefault="007167A2" w:rsidP="007171AD">
      <w:r>
        <w:separator/>
      </w:r>
    </w:p>
  </w:footnote>
  <w:footnote w:type="continuationSeparator" w:id="0">
    <w:p w:rsidR="007167A2" w:rsidRDefault="007167A2" w:rsidP="00717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0C7A"/>
    <w:multiLevelType w:val="hybridMultilevel"/>
    <w:tmpl w:val="12B4F6C6"/>
    <w:lvl w:ilvl="0" w:tplc="D1D0A63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0B065A5"/>
    <w:multiLevelType w:val="hybridMultilevel"/>
    <w:tmpl w:val="39E47134"/>
    <w:lvl w:ilvl="0" w:tplc="95A41D74">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7372B08"/>
    <w:multiLevelType w:val="hybridMultilevel"/>
    <w:tmpl w:val="321CB0DC"/>
    <w:lvl w:ilvl="0" w:tplc="0CE88A7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2412"/>
    <w:rsid w:val="00001B67"/>
    <w:rsid w:val="00042515"/>
    <w:rsid w:val="000C3B94"/>
    <w:rsid w:val="000D2B3D"/>
    <w:rsid w:val="000D6C81"/>
    <w:rsid w:val="000E1B7F"/>
    <w:rsid w:val="00103D8F"/>
    <w:rsid w:val="00144C88"/>
    <w:rsid w:val="001519AD"/>
    <w:rsid w:val="00155F00"/>
    <w:rsid w:val="00156ACC"/>
    <w:rsid w:val="00160E6B"/>
    <w:rsid w:val="0016144D"/>
    <w:rsid w:val="0017364E"/>
    <w:rsid w:val="00180F1F"/>
    <w:rsid w:val="001E3245"/>
    <w:rsid w:val="00203959"/>
    <w:rsid w:val="00203FBC"/>
    <w:rsid w:val="00216625"/>
    <w:rsid w:val="002300D7"/>
    <w:rsid w:val="00256189"/>
    <w:rsid w:val="002A56C7"/>
    <w:rsid w:val="002B5CF3"/>
    <w:rsid w:val="002C3AD4"/>
    <w:rsid w:val="002E7906"/>
    <w:rsid w:val="002F04EF"/>
    <w:rsid w:val="00310F96"/>
    <w:rsid w:val="00325F88"/>
    <w:rsid w:val="00326CB1"/>
    <w:rsid w:val="003402E4"/>
    <w:rsid w:val="00347B34"/>
    <w:rsid w:val="00377C43"/>
    <w:rsid w:val="003809AC"/>
    <w:rsid w:val="00381456"/>
    <w:rsid w:val="00382412"/>
    <w:rsid w:val="003A6701"/>
    <w:rsid w:val="0041378F"/>
    <w:rsid w:val="0043192F"/>
    <w:rsid w:val="00434078"/>
    <w:rsid w:val="004345BD"/>
    <w:rsid w:val="00451C48"/>
    <w:rsid w:val="00464D5A"/>
    <w:rsid w:val="00470393"/>
    <w:rsid w:val="00481DCC"/>
    <w:rsid w:val="004A1C5C"/>
    <w:rsid w:val="004A2B86"/>
    <w:rsid w:val="004B3AAE"/>
    <w:rsid w:val="004B601F"/>
    <w:rsid w:val="004C6670"/>
    <w:rsid w:val="004E37FD"/>
    <w:rsid w:val="00512742"/>
    <w:rsid w:val="005156A2"/>
    <w:rsid w:val="00521DC7"/>
    <w:rsid w:val="00550794"/>
    <w:rsid w:val="00592CE7"/>
    <w:rsid w:val="005E5DFA"/>
    <w:rsid w:val="005F1CEA"/>
    <w:rsid w:val="00641E4D"/>
    <w:rsid w:val="00645FE2"/>
    <w:rsid w:val="00647005"/>
    <w:rsid w:val="006641FD"/>
    <w:rsid w:val="00671B7E"/>
    <w:rsid w:val="00675F99"/>
    <w:rsid w:val="00681FB1"/>
    <w:rsid w:val="006B03BF"/>
    <w:rsid w:val="006D2053"/>
    <w:rsid w:val="006E7DD7"/>
    <w:rsid w:val="006F2371"/>
    <w:rsid w:val="006F43D5"/>
    <w:rsid w:val="00702D73"/>
    <w:rsid w:val="0071233D"/>
    <w:rsid w:val="00712D1F"/>
    <w:rsid w:val="007167A2"/>
    <w:rsid w:val="007171AD"/>
    <w:rsid w:val="00744C8D"/>
    <w:rsid w:val="007668B5"/>
    <w:rsid w:val="00770358"/>
    <w:rsid w:val="007822D5"/>
    <w:rsid w:val="007937E4"/>
    <w:rsid w:val="007C2217"/>
    <w:rsid w:val="007E292D"/>
    <w:rsid w:val="008206E1"/>
    <w:rsid w:val="008408EC"/>
    <w:rsid w:val="00864A1A"/>
    <w:rsid w:val="00883E5C"/>
    <w:rsid w:val="008903A2"/>
    <w:rsid w:val="008B4575"/>
    <w:rsid w:val="008B7F5D"/>
    <w:rsid w:val="008D1C3E"/>
    <w:rsid w:val="008D6AFE"/>
    <w:rsid w:val="008E01CC"/>
    <w:rsid w:val="00902728"/>
    <w:rsid w:val="00915EA7"/>
    <w:rsid w:val="00942662"/>
    <w:rsid w:val="00976D81"/>
    <w:rsid w:val="00996742"/>
    <w:rsid w:val="009A1C21"/>
    <w:rsid w:val="009B5280"/>
    <w:rsid w:val="009C339A"/>
    <w:rsid w:val="009C3679"/>
    <w:rsid w:val="009E2BFE"/>
    <w:rsid w:val="009E4400"/>
    <w:rsid w:val="00A05B5F"/>
    <w:rsid w:val="00A43237"/>
    <w:rsid w:val="00A7207A"/>
    <w:rsid w:val="00A93660"/>
    <w:rsid w:val="00AA75D9"/>
    <w:rsid w:val="00AB12A8"/>
    <w:rsid w:val="00AE0D6A"/>
    <w:rsid w:val="00AF7DAE"/>
    <w:rsid w:val="00B071F5"/>
    <w:rsid w:val="00B113F5"/>
    <w:rsid w:val="00B15430"/>
    <w:rsid w:val="00B329A5"/>
    <w:rsid w:val="00B639AB"/>
    <w:rsid w:val="00B73A19"/>
    <w:rsid w:val="00B7737B"/>
    <w:rsid w:val="00B81F23"/>
    <w:rsid w:val="00BC080D"/>
    <w:rsid w:val="00BD6A8F"/>
    <w:rsid w:val="00C0670A"/>
    <w:rsid w:val="00C06D46"/>
    <w:rsid w:val="00C12E2E"/>
    <w:rsid w:val="00C53244"/>
    <w:rsid w:val="00C57F59"/>
    <w:rsid w:val="00C62410"/>
    <w:rsid w:val="00C76610"/>
    <w:rsid w:val="00CC340E"/>
    <w:rsid w:val="00D14C4A"/>
    <w:rsid w:val="00D25B82"/>
    <w:rsid w:val="00D37959"/>
    <w:rsid w:val="00D64AB2"/>
    <w:rsid w:val="00DA7C17"/>
    <w:rsid w:val="00DB55CE"/>
    <w:rsid w:val="00DC5BE2"/>
    <w:rsid w:val="00DF026B"/>
    <w:rsid w:val="00DF26D6"/>
    <w:rsid w:val="00DF52EA"/>
    <w:rsid w:val="00E13867"/>
    <w:rsid w:val="00E22E67"/>
    <w:rsid w:val="00E36EDD"/>
    <w:rsid w:val="00E60A59"/>
    <w:rsid w:val="00E66D5E"/>
    <w:rsid w:val="00E77156"/>
    <w:rsid w:val="00E83E39"/>
    <w:rsid w:val="00EA131A"/>
    <w:rsid w:val="00EA662F"/>
    <w:rsid w:val="00EB2B04"/>
    <w:rsid w:val="00EB2D63"/>
    <w:rsid w:val="00ED453C"/>
    <w:rsid w:val="00EF4F71"/>
    <w:rsid w:val="00F22D1F"/>
    <w:rsid w:val="00F40166"/>
    <w:rsid w:val="00F46C79"/>
    <w:rsid w:val="00F83552"/>
    <w:rsid w:val="00FA06F8"/>
    <w:rsid w:val="00FA74EE"/>
    <w:rsid w:val="00FB302E"/>
    <w:rsid w:val="00FF7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01B6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1274">
      <w:bodyDiv w:val="1"/>
      <w:marLeft w:val="0"/>
      <w:marRight w:val="0"/>
      <w:marTop w:val="0"/>
      <w:marBottom w:val="0"/>
      <w:divBdr>
        <w:top w:val="none" w:sz="0" w:space="0" w:color="auto"/>
        <w:left w:val="none" w:sz="0" w:space="0" w:color="auto"/>
        <w:bottom w:val="none" w:sz="0" w:space="0" w:color="auto"/>
        <w:right w:val="none" w:sz="0" w:space="0" w:color="auto"/>
      </w:divBdr>
    </w:div>
    <w:div w:id="136849059">
      <w:bodyDiv w:val="1"/>
      <w:marLeft w:val="0"/>
      <w:marRight w:val="0"/>
      <w:marTop w:val="0"/>
      <w:marBottom w:val="0"/>
      <w:divBdr>
        <w:top w:val="none" w:sz="0" w:space="0" w:color="auto"/>
        <w:left w:val="none" w:sz="0" w:space="0" w:color="auto"/>
        <w:bottom w:val="none" w:sz="0" w:space="0" w:color="auto"/>
        <w:right w:val="none" w:sz="0" w:space="0" w:color="auto"/>
      </w:divBdr>
    </w:div>
    <w:div w:id="211385467">
      <w:bodyDiv w:val="1"/>
      <w:marLeft w:val="0"/>
      <w:marRight w:val="0"/>
      <w:marTop w:val="0"/>
      <w:marBottom w:val="0"/>
      <w:divBdr>
        <w:top w:val="none" w:sz="0" w:space="0" w:color="auto"/>
        <w:left w:val="none" w:sz="0" w:space="0" w:color="auto"/>
        <w:bottom w:val="none" w:sz="0" w:space="0" w:color="auto"/>
        <w:right w:val="none" w:sz="0" w:space="0" w:color="auto"/>
      </w:divBdr>
    </w:div>
    <w:div w:id="335622356">
      <w:bodyDiv w:val="1"/>
      <w:marLeft w:val="0"/>
      <w:marRight w:val="0"/>
      <w:marTop w:val="0"/>
      <w:marBottom w:val="0"/>
      <w:divBdr>
        <w:top w:val="none" w:sz="0" w:space="0" w:color="auto"/>
        <w:left w:val="none" w:sz="0" w:space="0" w:color="auto"/>
        <w:bottom w:val="none" w:sz="0" w:space="0" w:color="auto"/>
        <w:right w:val="none" w:sz="0" w:space="0" w:color="auto"/>
      </w:divBdr>
    </w:div>
    <w:div w:id="523253066">
      <w:bodyDiv w:val="1"/>
      <w:marLeft w:val="0"/>
      <w:marRight w:val="0"/>
      <w:marTop w:val="0"/>
      <w:marBottom w:val="0"/>
      <w:divBdr>
        <w:top w:val="none" w:sz="0" w:space="0" w:color="auto"/>
        <w:left w:val="none" w:sz="0" w:space="0" w:color="auto"/>
        <w:bottom w:val="none" w:sz="0" w:space="0" w:color="auto"/>
        <w:right w:val="none" w:sz="0" w:space="0" w:color="auto"/>
      </w:divBdr>
    </w:div>
    <w:div w:id="693507467">
      <w:bodyDiv w:val="1"/>
      <w:marLeft w:val="0"/>
      <w:marRight w:val="0"/>
      <w:marTop w:val="0"/>
      <w:marBottom w:val="0"/>
      <w:divBdr>
        <w:top w:val="none" w:sz="0" w:space="0" w:color="auto"/>
        <w:left w:val="none" w:sz="0" w:space="0" w:color="auto"/>
        <w:bottom w:val="none" w:sz="0" w:space="0" w:color="auto"/>
        <w:right w:val="none" w:sz="0" w:space="0" w:color="auto"/>
      </w:divBdr>
    </w:div>
    <w:div w:id="736830392">
      <w:bodyDiv w:val="1"/>
      <w:marLeft w:val="0"/>
      <w:marRight w:val="0"/>
      <w:marTop w:val="0"/>
      <w:marBottom w:val="0"/>
      <w:divBdr>
        <w:top w:val="none" w:sz="0" w:space="0" w:color="auto"/>
        <w:left w:val="none" w:sz="0" w:space="0" w:color="auto"/>
        <w:bottom w:val="none" w:sz="0" w:space="0" w:color="auto"/>
        <w:right w:val="none" w:sz="0" w:space="0" w:color="auto"/>
      </w:divBdr>
    </w:div>
    <w:div w:id="925384689">
      <w:bodyDiv w:val="1"/>
      <w:marLeft w:val="0"/>
      <w:marRight w:val="0"/>
      <w:marTop w:val="0"/>
      <w:marBottom w:val="0"/>
      <w:divBdr>
        <w:top w:val="none" w:sz="0" w:space="0" w:color="auto"/>
        <w:left w:val="none" w:sz="0" w:space="0" w:color="auto"/>
        <w:bottom w:val="none" w:sz="0" w:space="0" w:color="auto"/>
        <w:right w:val="none" w:sz="0" w:space="0" w:color="auto"/>
      </w:divBdr>
    </w:div>
    <w:div w:id="966199299">
      <w:bodyDiv w:val="1"/>
      <w:marLeft w:val="0"/>
      <w:marRight w:val="0"/>
      <w:marTop w:val="0"/>
      <w:marBottom w:val="0"/>
      <w:divBdr>
        <w:top w:val="none" w:sz="0" w:space="0" w:color="auto"/>
        <w:left w:val="none" w:sz="0" w:space="0" w:color="auto"/>
        <w:bottom w:val="none" w:sz="0" w:space="0" w:color="auto"/>
        <w:right w:val="none" w:sz="0" w:space="0" w:color="auto"/>
      </w:divBdr>
    </w:div>
    <w:div w:id="1161048074">
      <w:bodyDiv w:val="1"/>
      <w:marLeft w:val="0"/>
      <w:marRight w:val="0"/>
      <w:marTop w:val="0"/>
      <w:marBottom w:val="0"/>
      <w:divBdr>
        <w:top w:val="none" w:sz="0" w:space="0" w:color="auto"/>
        <w:left w:val="none" w:sz="0" w:space="0" w:color="auto"/>
        <w:bottom w:val="none" w:sz="0" w:space="0" w:color="auto"/>
        <w:right w:val="none" w:sz="0" w:space="0" w:color="auto"/>
      </w:divBdr>
    </w:div>
    <w:div w:id="1183202793">
      <w:bodyDiv w:val="1"/>
      <w:marLeft w:val="0"/>
      <w:marRight w:val="0"/>
      <w:marTop w:val="0"/>
      <w:marBottom w:val="0"/>
      <w:divBdr>
        <w:top w:val="none" w:sz="0" w:space="0" w:color="auto"/>
        <w:left w:val="none" w:sz="0" w:space="0" w:color="auto"/>
        <w:bottom w:val="none" w:sz="0" w:space="0" w:color="auto"/>
        <w:right w:val="none" w:sz="0" w:space="0" w:color="auto"/>
      </w:divBdr>
    </w:div>
    <w:div w:id="1322998829">
      <w:bodyDiv w:val="1"/>
      <w:marLeft w:val="0"/>
      <w:marRight w:val="0"/>
      <w:marTop w:val="0"/>
      <w:marBottom w:val="0"/>
      <w:divBdr>
        <w:top w:val="none" w:sz="0" w:space="0" w:color="auto"/>
        <w:left w:val="none" w:sz="0" w:space="0" w:color="auto"/>
        <w:bottom w:val="none" w:sz="0" w:space="0" w:color="auto"/>
        <w:right w:val="none" w:sz="0" w:space="0" w:color="auto"/>
      </w:divBdr>
    </w:div>
    <w:div w:id="1426195430">
      <w:bodyDiv w:val="1"/>
      <w:marLeft w:val="0"/>
      <w:marRight w:val="0"/>
      <w:marTop w:val="0"/>
      <w:marBottom w:val="0"/>
      <w:divBdr>
        <w:top w:val="none" w:sz="0" w:space="0" w:color="auto"/>
        <w:left w:val="none" w:sz="0" w:space="0" w:color="auto"/>
        <w:bottom w:val="none" w:sz="0" w:space="0" w:color="auto"/>
        <w:right w:val="none" w:sz="0" w:space="0" w:color="auto"/>
      </w:divBdr>
    </w:div>
    <w:div w:id="1580940090">
      <w:bodyDiv w:val="1"/>
      <w:marLeft w:val="0"/>
      <w:marRight w:val="0"/>
      <w:marTop w:val="0"/>
      <w:marBottom w:val="0"/>
      <w:divBdr>
        <w:top w:val="none" w:sz="0" w:space="0" w:color="auto"/>
        <w:left w:val="none" w:sz="0" w:space="0" w:color="auto"/>
        <w:bottom w:val="none" w:sz="0" w:space="0" w:color="auto"/>
        <w:right w:val="none" w:sz="0" w:space="0" w:color="auto"/>
      </w:divBdr>
    </w:div>
    <w:div w:id="1693725672">
      <w:bodyDiv w:val="1"/>
      <w:marLeft w:val="0"/>
      <w:marRight w:val="0"/>
      <w:marTop w:val="0"/>
      <w:marBottom w:val="0"/>
      <w:divBdr>
        <w:top w:val="none" w:sz="0" w:space="0" w:color="auto"/>
        <w:left w:val="none" w:sz="0" w:space="0" w:color="auto"/>
        <w:bottom w:val="none" w:sz="0" w:space="0" w:color="auto"/>
        <w:right w:val="none" w:sz="0" w:space="0" w:color="auto"/>
      </w:divBdr>
    </w:div>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 w:id="1798405083">
      <w:bodyDiv w:val="1"/>
      <w:marLeft w:val="0"/>
      <w:marRight w:val="0"/>
      <w:marTop w:val="0"/>
      <w:marBottom w:val="0"/>
      <w:divBdr>
        <w:top w:val="none" w:sz="0" w:space="0" w:color="auto"/>
        <w:left w:val="none" w:sz="0" w:space="0" w:color="auto"/>
        <w:bottom w:val="none" w:sz="0" w:space="0" w:color="auto"/>
        <w:right w:val="none" w:sz="0" w:space="0" w:color="auto"/>
      </w:divBdr>
    </w:div>
    <w:div w:id="1798991118">
      <w:bodyDiv w:val="1"/>
      <w:marLeft w:val="0"/>
      <w:marRight w:val="0"/>
      <w:marTop w:val="0"/>
      <w:marBottom w:val="0"/>
      <w:divBdr>
        <w:top w:val="none" w:sz="0" w:space="0" w:color="auto"/>
        <w:left w:val="none" w:sz="0" w:space="0" w:color="auto"/>
        <w:bottom w:val="none" w:sz="0" w:space="0" w:color="auto"/>
        <w:right w:val="none" w:sz="0" w:space="0" w:color="auto"/>
      </w:divBdr>
    </w:div>
    <w:div w:id="1869180129">
      <w:bodyDiv w:val="1"/>
      <w:marLeft w:val="0"/>
      <w:marRight w:val="0"/>
      <w:marTop w:val="0"/>
      <w:marBottom w:val="0"/>
      <w:divBdr>
        <w:top w:val="none" w:sz="0" w:space="0" w:color="auto"/>
        <w:left w:val="none" w:sz="0" w:space="0" w:color="auto"/>
        <w:bottom w:val="none" w:sz="0" w:space="0" w:color="auto"/>
        <w:right w:val="none" w:sz="0" w:space="0" w:color="auto"/>
      </w:divBdr>
    </w:div>
    <w:div w:id="1892888312">
      <w:bodyDiv w:val="1"/>
      <w:marLeft w:val="0"/>
      <w:marRight w:val="0"/>
      <w:marTop w:val="0"/>
      <w:marBottom w:val="0"/>
      <w:divBdr>
        <w:top w:val="none" w:sz="0" w:space="0" w:color="auto"/>
        <w:left w:val="none" w:sz="0" w:space="0" w:color="auto"/>
        <w:bottom w:val="none" w:sz="0" w:space="0" w:color="auto"/>
        <w:right w:val="none" w:sz="0" w:space="0" w:color="auto"/>
      </w:divBdr>
    </w:div>
    <w:div w:id="1901282085">
      <w:bodyDiv w:val="1"/>
      <w:marLeft w:val="0"/>
      <w:marRight w:val="0"/>
      <w:marTop w:val="0"/>
      <w:marBottom w:val="0"/>
      <w:divBdr>
        <w:top w:val="none" w:sz="0" w:space="0" w:color="auto"/>
        <w:left w:val="none" w:sz="0" w:space="0" w:color="auto"/>
        <w:bottom w:val="none" w:sz="0" w:space="0" w:color="auto"/>
        <w:right w:val="none" w:sz="0" w:space="0" w:color="auto"/>
      </w:divBdr>
    </w:div>
    <w:div w:id="196630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05E96-D4E8-4A89-B41E-FA0B51CE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6</Pages>
  <Words>670</Words>
  <Characters>3821</Characters>
  <Application>Microsoft Office Word</Application>
  <DocSecurity>0</DocSecurity>
  <Lines>31</Lines>
  <Paragraphs>8</Paragraphs>
  <ScaleCrop>false</ScaleCrop>
  <Company>Microsoft</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2016年东莞市人力资源局部门预算   </dc:title>
  <dc:subject/>
  <dc:creator>李峰</dc:creator>
  <cp:keywords/>
  <dc:description/>
  <cp:lastModifiedBy>殷炀榜</cp:lastModifiedBy>
  <cp:revision>37</cp:revision>
  <cp:lastPrinted>2016-01-07T10:16:00Z</cp:lastPrinted>
  <dcterms:created xsi:type="dcterms:W3CDTF">2015-10-30T07:05:00Z</dcterms:created>
  <dcterms:modified xsi:type="dcterms:W3CDTF">2016-03-08T11:18:00Z</dcterms:modified>
</cp:coreProperties>
</file>