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250AC6" w:rsidP="009D3A9E">
                    <w:pPr>
                      <w:pStyle w:val="a3"/>
                      <w:jc w:val="center"/>
                      <w:rPr>
                        <w:rFonts w:ascii="Times New Roman" w:eastAsiaTheme="majorEastAsia" w:hAnsi="Times New Roman" w:cs="Times New Roman"/>
                        <w:sz w:val="80"/>
                        <w:szCs w:val="80"/>
                      </w:rPr>
                    </w:pPr>
                    <w:r w:rsidRPr="00250AC6">
                      <w:rPr>
                        <w:rFonts w:ascii="Times New Roman" w:eastAsiaTheme="majorEastAsia" w:hAnsi="Times New Roman" w:cs="Times New Roman"/>
                        <w:sz w:val="80"/>
                        <w:szCs w:val="80"/>
                      </w:rPr>
                      <w:t>201</w:t>
                    </w:r>
                    <w:r w:rsidRPr="00250AC6">
                      <w:rPr>
                        <w:rFonts w:ascii="Times New Roman" w:eastAsiaTheme="majorEastAsia" w:hAnsi="Times New Roman" w:cs="Times New Roman" w:hint="eastAsia"/>
                        <w:sz w:val="80"/>
                        <w:szCs w:val="80"/>
                      </w:rPr>
                      <w:t>5</w:t>
                    </w:r>
                    <w:r w:rsidRPr="00250AC6">
                      <w:rPr>
                        <w:rFonts w:ascii="Times New Roman" w:eastAsiaTheme="majorEastAsia" w:hAnsi="Times New Roman" w:cs="Times New Roman"/>
                        <w:sz w:val="80"/>
                        <w:szCs w:val="80"/>
                      </w:rPr>
                      <w:t>年</w:t>
                    </w:r>
                    <w:r w:rsidRPr="00250AC6">
                      <w:rPr>
                        <w:rFonts w:ascii="Times New Roman" w:eastAsiaTheme="majorEastAsia" w:hAnsi="Times New Roman" w:cs="Times New Roman" w:hint="eastAsia"/>
                        <w:sz w:val="80"/>
                        <w:szCs w:val="80"/>
                      </w:rPr>
                      <w:t>东莞市职业训练指导中心</w:t>
                    </w:r>
                    <w:r w:rsidRPr="00250AC6">
                      <w:rPr>
                        <w:rFonts w:ascii="Times New Roman" w:eastAsiaTheme="majorEastAsia" w:hAnsi="Times New Roman" w:cs="Times New Roman"/>
                        <w:sz w:val="80"/>
                        <w:szCs w:val="80"/>
                      </w:rPr>
                      <w:t>部门</w:t>
                    </w:r>
                    <w:r w:rsidRPr="00250AC6">
                      <w:rPr>
                        <w:rFonts w:ascii="Times New Roman" w:eastAsiaTheme="majorEastAsia" w:hAnsi="Times New Roman" w:cs="Times New Roman" w:hint="eastAsia"/>
                        <w:sz w:val="80"/>
                        <w:szCs w:val="80"/>
                      </w:rPr>
                      <w:t>决算</w:t>
                    </w:r>
                    <w:r w:rsidRPr="00250AC6">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250AC6">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2800B8">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2800B8">
        <w:rPr>
          <w:rFonts w:ascii="仿宋_GB2312" w:eastAsia="仿宋_GB2312" w:hAnsi="Times New Roman" w:cs="Times New Roman" w:hint="eastAsia"/>
          <w:sz w:val="32"/>
          <w:szCs w:val="32"/>
        </w:rPr>
        <w:t>5</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2800B8">
        <w:rPr>
          <w:rFonts w:ascii="仿宋_GB2312" w:eastAsia="仿宋_GB2312" w:hAnsi="Times New Roman" w:cs="Times New Roman" w:hint="eastAsia"/>
          <w:sz w:val="32"/>
          <w:szCs w:val="32"/>
        </w:rPr>
        <w:t>5</w:t>
      </w:r>
      <w:r w:rsidRPr="00203E5A">
        <w:rPr>
          <w:rFonts w:ascii="仿宋_GB2312" w:eastAsia="仿宋_GB2312" w:hAnsi="Times New Roman" w:cs="Times New Roman" w:hint="eastAsia"/>
          <w:sz w:val="32"/>
          <w:szCs w:val="32"/>
        </w:rPr>
        <w:t>年一般公共预算“三公”经费支出情况说明</w:t>
      </w:r>
    </w:p>
    <w:p w:rsidR="00924D44" w:rsidRDefault="00924D44" w:rsidP="00924D44">
      <w:pPr>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三、其他重要事项的情况说明</w:t>
      </w:r>
    </w:p>
    <w:p w:rsidR="00924D44" w:rsidRPr="00924D44" w:rsidRDefault="00924D44" w:rsidP="00924D4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四、专业名词解释</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2800B8">
        <w:rPr>
          <w:rFonts w:ascii="Times New Roman" w:eastAsia="黑体" w:hAnsi="Times New Roman" w:cs="Times New Roman" w:hint="eastAsia"/>
          <w:sz w:val="32"/>
          <w:szCs w:val="32"/>
        </w:rPr>
        <w:t>5</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250AC6" w:rsidRPr="00250AC6" w:rsidRDefault="00250AC6" w:rsidP="00250AC6">
      <w:pPr>
        <w:spacing w:line="500" w:lineRule="exact"/>
        <w:ind w:left="640" w:firstLineChars="200" w:firstLine="560"/>
        <w:rPr>
          <w:rFonts w:ascii="Times New Roman" w:eastAsia="仿宋_GB2312" w:hAnsi="Times New Roman" w:cs="Times New Roman"/>
          <w:sz w:val="28"/>
          <w:szCs w:val="28"/>
        </w:rPr>
      </w:pPr>
      <w:r w:rsidRPr="00250AC6">
        <w:rPr>
          <w:rFonts w:ascii="Times New Roman" w:eastAsia="仿宋_GB2312" w:hAnsi="Times New Roman" w:cs="Times New Roman" w:hint="eastAsia"/>
          <w:sz w:val="28"/>
          <w:szCs w:val="28"/>
        </w:rPr>
        <w:t>东莞市职业训练指导中心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250AC6" w:rsidRDefault="00250AC6" w:rsidP="00250AC6">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sz w:val="28"/>
          <w:szCs w:val="28"/>
        </w:rPr>
        <w:t>东莞市</w:t>
      </w:r>
      <w:r w:rsidRPr="00155E00">
        <w:rPr>
          <w:rFonts w:ascii="Times New Roman" w:eastAsia="仿宋_GB2312" w:hAnsi="Times New Roman" w:cs="Times New Roman" w:hint="eastAsia"/>
          <w:sz w:val="28"/>
          <w:szCs w:val="28"/>
        </w:rPr>
        <w:t>职业训练指导中心</w:t>
      </w:r>
      <w:r>
        <w:rPr>
          <w:rFonts w:ascii="Times New Roman" w:eastAsia="仿宋_GB2312" w:hAnsi="Times New Roman" w:cs="Times New Roman" w:hint="eastAsia"/>
          <w:kern w:val="0"/>
          <w:sz w:val="28"/>
          <w:szCs w:val="28"/>
        </w:rPr>
        <w:t>是市人力资源局下属事业单位。</w:t>
      </w:r>
    </w:p>
    <w:p w:rsidR="00250AC6" w:rsidRPr="00096D81" w:rsidRDefault="00250AC6" w:rsidP="00250AC6">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kern w:val="0"/>
          <w:sz w:val="28"/>
          <w:szCs w:val="28"/>
        </w:rPr>
        <w:t>本</w:t>
      </w:r>
      <w:proofErr w:type="gramStart"/>
      <w:r>
        <w:rPr>
          <w:rFonts w:ascii="Times New Roman" w:eastAsia="仿宋_GB2312" w:hAnsi="Times New Roman" w:cs="Times New Roman" w:hint="eastAsia"/>
          <w:kern w:val="0"/>
          <w:sz w:val="28"/>
          <w:szCs w:val="28"/>
        </w:rPr>
        <w:t>份部门</w:t>
      </w:r>
      <w:proofErr w:type="gramEnd"/>
      <w:r>
        <w:rPr>
          <w:rFonts w:ascii="Times New Roman" w:eastAsia="仿宋_GB2312" w:hAnsi="Times New Roman" w:cs="Times New Roman" w:hint="eastAsia"/>
          <w:kern w:val="0"/>
          <w:sz w:val="28"/>
          <w:szCs w:val="28"/>
        </w:rPr>
        <w:t>预算仅包括</w:t>
      </w:r>
      <w:r w:rsidRPr="00155E00">
        <w:rPr>
          <w:rFonts w:ascii="Times New Roman" w:eastAsia="仿宋_GB2312" w:hAnsi="Times New Roman" w:cs="Times New Roman" w:hint="eastAsia"/>
          <w:sz w:val="28"/>
          <w:szCs w:val="28"/>
        </w:rPr>
        <w:t>东莞市职业训练指导中心</w:t>
      </w:r>
      <w:r>
        <w:rPr>
          <w:rFonts w:ascii="Times New Roman" w:eastAsia="仿宋_GB2312" w:hAnsi="Times New Roman" w:cs="Times New Roman" w:hint="eastAsia"/>
          <w:kern w:val="0"/>
          <w:sz w:val="28"/>
          <w:szCs w:val="28"/>
        </w:rPr>
        <w:t>本级预算，本部门无下属单位。</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250AC6" w:rsidRPr="00155E00" w:rsidRDefault="00267C10" w:rsidP="00250AC6">
      <w:pPr>
        <w:spacing w:line="500" w:lineRule="exact"/>
        <w:ind w:firstLineChars="200" w:firstLine="640"/>
        <w:rPr>
          <w:rFonts w:ascii="Times New Roman" w:eastAsia="仿宋_GB2312" w:hAnsi="Times New Roman" w:cs="Times New Roman"/>
          <w:sz w:val="28"/>
          <w:szCs w:val="28"/>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9A3482">
        <w:rPr>
          <w:rFonts w:ascii="仿宋_GB2312" w:eastAsia="仿宋_GB2312" w:hAnsi="Times New Roman" w:cs="Times New Roman" w:hint="eastAsia"/>
          <w:sz w:val="32"/>
          <w:szCs w:val="32"/>
        </w:rPr>
        <w:t>年底</w:t>
      </w:r>
      <w:r w:rsidR="00156ACC" w:rsidRPr="009A3482">
        <w:rPr>
          <w:rFonts w:ascii="仿宋_GB2312" w:eastAsia="仿宋_GB2312" w:hAnsi="Times New Roman" w:cs="Times New Roman" w:hint="eastAsia"/>
          <w:sz w:val="32"/>
          <w:szCs w:val="32"/>
        </w:rPr>
        <w:t>，</w:t>
      </w:r>
      <w:r w:rsidR="00250AC6" w:rsidRPr="00155E00">
        <w:rPr>
          <w:rFonts w:ascii="Times New Roman" w:eastAsia="仿宋_GB2312" w:hAnsi="Times New Roman" w:cs="Times New Roman"/>
          <w:sz w:val="28"/>
          <w:szCs w:val="28"/>
        </w:rPr>
        <w:t>东莞市</w:t>
      </w:r>
      <w:r w:rsidR="00250AC6" w:rsidRPr="00155E00">
        <w:rPr>
          <w:rFonts w:ascii="Times New Roman" w:eastAsia="仿宋_GB2312" w:hAnsi="Times New Roman" w:cs="Times New Roman" w:hint="eastAsia"/>
          <w:sz w:val="28"/>
          <w:szCs w:val="28"/>
        </w:rPr>
        <w:t>职业训练指导中心</w:t>
      </w:r>
      <w:r w:rsidR="00250AC6" w:rsidRPr="00155E00">
        <w:rPr>
          <w:rFonts w:ascii="Times New Roman" w:eastAsia="仿宋_GB2312" w:hAnsi="Times New Roman" w:cs="Times New Roman"/>
          <w:sz w:val="28"/>
          <w:szCs w:val="28"/>
        </w:rPr>
        <w:t>共有事业编制数</w:t>
      </w:r>
      <w:r w:rsidR="00250AC6" w:rsidRPr="00155E00">
        <w:rPr>
          <w:rFonts w:ascii="Times New Roman" w:eastAsia="仿宋_GB2312" w:hAnsi="Times New Roman" w:cs="Times New Roman" w:hint="eastAsia"/>
          <w:sz w:val="28"/>
          <w:szCs w:val="28"/>
        </w:rPr>
        <w:t>23</w:t>
      </w:r>
      <w:r w:rsidR="00250AC6" w:rsidRPr="00155E00">
        <w:rPr>
          <w:rFonts w:ascii="Times New Roman" w:eastAsia="仿宋_GB2312" w:hAnsi="Times New Roman" w:cs="Times New Roman"/>
          <w:sz w:val="28"/>
          <w:szCs w:val="28"/>
        </w:rPr>
        <w:t>名，其中财政供养的编内实有在职人员</w:t>
      </w:r>
      <w:r w:rsidR="00250AC6" w:rsidRPr="00155E00">
        <w:rPr>
          <w:rFonts w:ascii="Times New Roman" w:eastAsia="仿宋_GB2312" w:hAnsi="Times New Roman" w:cs="Times New Roman" w:hint="eastAsia"/>
          <w:sz w:val="28"/>
          <w:szCs w:val="28"/>
        </w:rPr>
        <w:t>23</w:t>
      </w:r>
      <w:r w:rsidR="00250AC6" w:rsidRPr="00155E00">
        <w:rPr>
          <w:rFonts w:ascii="Times New Roman" w:eastAsia="仿宋_GB2312" w:hAnsi="Times New Roman" w:cs="Times New Roman"/>
          <w:sz w:val="28"/>
          <w:szCs w:val="28"/>
        </w:rPr>
        <w:t>人。另外，有离退休</w:t>
      </w:r>
      <w:r w:rsidR="00250AC6" w:rsidRPr="00155E00">
        <w:rPr>
          <w:rFonts w:ascii="Times New Roman" w:eastAsia="仿宋_GB2312" w:hAnsi="Times New Roman" w:cs="Times New Roman" w:hint="eastAsia"/>
          <w:sz w:val="28"/>
          <w:szCs w:val="28"/>
        </w:rPr>
        <w:t>4</w:t>
      </w:r>
      <w:r w:rsidR="00250AC6" w:rsidRPr="00155E00">
        <w:rPr>
          <w:rFonts w:ascii="Times New Roman" w:eastAsia="仿宋_GB2312" w:hAnsi="Times New Roman" w:cs="Times New Roman"/>
          <w:sz w:val="28"/>
          <w:szCs w:val="28"/>
        </w:rPr>
        <w:t>人，聘用人员</w:t>
      </w:r>
      <w:r w:rsidR="00250AC6" w:rsidRPr="00155E00">
        <w:rPr>
          <w:rFonts w:ascii="Times New Roman" w:eastAsia="仿宋_GB2312" w:hAnsi="Times New Roman" w:cs="Times New Roman" w:hint="eastAsia"/>
          <w:sz w:val="28"/>
          <w:szCs w:val="28"/>
        </w:rPr>
        <w:t>3</w:t>
      </w:r>
      <w:r w:rsidR="00250AC6" w:rsidRPr="00155E00">
        <w:rPr>
          <w:rFonts w:ascii="Times New Roman" w:eastAsia="仿宋_GB2312" w:hAnsi="Times New Roman" w:cs="Times New Roman"/>
          <w:sz w:val="28"/>
          <w:szCs w:val="28"/>
        </w:rPr>
        <w:t>人，后勤服务人员</w:t>
      </w:r>
      <w:r w:rsidR="00250AC6" w:rsidRPr="00155E00">
        <w:rPr>
          <w:rFonts w:ascii="Times New Roman" w:eastAsia="仿宋_GB2312" w:hAnsi="Times New Roman" w:cs="Times New Roman" w:hint="eastAsia"/>
          <w:sz w:val="28"/>
          <w:szCs w:val="28"/>
        </w:rPr>
        <w:t>2</w:t>
      </w:r>
      <w:r w:rsidR="00250AC6" w:rsidRPr="00155E00">
        <w:rPr>
          <w:rFonts w:ascii="Times New Roman" w:eastAsia="仿宋_GB2312" w:hAnsi="Times New Roman" w:cs="Times New Roman"/>
          <w:sz w:val="28"/>
          <w:szCs w:val="28"/>
        </w:rPr>
        <w:t>人。</w:t>
      </w:r>
    </w:p>
    <w:p w:rsidR="00DF26D6" w:rsidRPr="00F46C79" w:rsidRDefault="00DF26D6" w:rsidP="00250AC6">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5A1783">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F628AB">
        <w:rPr>
          <w:rFonts w:ascii="Times New Roman" w:eastAsia="黑体" w:hAnsi="Times New Roman" w:cs="Times New Roman" w:hint="eastAsia"/>
          <w:sz w:val="32"/>
          <w:szCs w:val="32"/>
        </w:rPr>
        <w:t>年度部门收入支出决算情况的说明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AB2D9F"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t>年度收入总计</w:t>
      </w:r>
      <w:r w:rsidR="00250AC6">
        <w:rPr>
          <w:rFonts w:ascii="仿宋_GB2312" w:eastAsia="仿宋_GB2312" w:hAnsi="Times New Roman" w:cs="Times New Roman" w:hint="eastAsia"/>
          <w:sz w:val="32"/>
          <w:szCs w:val="32"/>
        </w:rPr>
        <w:t>409.64</w:t>
      </w:r>
      <w:r w:rsidR="00F628AB" w:rsidRPr="00AB2D9F">
        <w:rPr>
          <w:rFonts w:ascii="仿宋_GB2312" w:eastAsia="仿宋_GB2312" w:hAnsi="Times New Roman" w:cs="Times New Roman" w:hint="eastAsia"/>
          <w:sz w:val="32"/>
          <w:szCs w:val="32"/>
        </w:rPr>
        <w:t>万元，支出总计</w:t>
      </w:r>
      <w:r w:rsidR="00250AC6">
        <w:rPr>
          <w:rFonts w:ascii="仿宋_GB2312" w:eastAsia="仿宋_GB2312" w:hAnsi="Times New Roman" w:cs="Times New Roman" w:hint="eastAsia"/>
          <w:sz w:val="32"/>
          <w:szCs w:val="32"/>
        </w:rPr>
        <w:lastRenderedPageBreak/>
        <w:t>427.55</w:t>
      </w:r>
      <w:r w:rsidR="00F628AB" w:rsidRPr="00AB2D9F">
        <w:rPr>
          <w:rFonts w:ascii="仿宋_GB2312" w:eastAsia="仿宋_GB2312" w:hAnsi="Times New Roman" w:cs="Times New Roman" w:hint="eastAsia"/>
          <w:sz w:val="32"/>
          <w:szCs w:val="32"/>
        </w:rPr>
        <w:t>万元。收入方面，财政拨款收入</w:t>
      </w:r>
      <w:r w:rsidR="00250AC6">
        <w:rPr>
          <w:rFonts w:ascii="仿宋_GB2312" w:eastAsia="仿宋_GB2312" w:hAnsi="Times New Roman" w:cs="Times New Roman" w:hint="eastAsia"/>
          <w:sz w:val="32"/>
          <w:szCs w:val="32"/>
        </w:rPr>
        <w:t>409.62</w:t>
      </w:r>
      <w:r w:rsidR="00F628AB" w:rsidRPr="00AB2D9F">
        <w:rPr>
          <w:rFonts w:ascii="仿宋_GB2312" w:eastAsia="仿宋_GB2312" w:hAnsi="Times New Roman" w:cs="Times New Roman" w:hint="eastAsia"/>
          <w:sz w:val="32"/>
          <w:szCs w:val="32"/>
        </w:rPr>
        <w:t>万元，占201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t>年度收入总计的</w:t>
      </w:r>
      <w:r w:rsidR="00250AC6">
        <w:rPr>
          <w:rFonts w:ascii="仿宋_GB2312" w:eastAsia="仿宋_GB2312" w:hAnsi="Times New Roman" w:cs="Times New Roman" w:hint="eastAsia"/>
          <w:sz w:val="32"/>
          <w:szCs w:val="32"/>
        </w:rPr>
        <w:t>99.99</w:t>
      </w:r>
      <w:r w:rsidR="00F628AB" w:rsidRPr="00AB2D9F">
        <w:rPr>
          <w:rFonts w:ascii="仿宋_GB2312" w:eastAsia="仿宋_GB2312" w:hAnsi="Times New Roman" w:cs="Times New Roman" w:hint="eastAsia"/>
          <w:sz w:val="32"/>
          <w:szCs w:val="32"/>
        </w:rPr>
        <w:t>%。支出方面</w:t>
      </w:r>
      <w:r w:rsidR="00AB2D9F">
        <w:rPr>
          <w:rFonts w:ascii="仿宋_GB2312" w:eastAsia="仿宋_GB2312" w:hAnsi="Times New Roman" w:cs="Times New Roman" w:hint="eastAsia"/>
          <w:sz w:val="32"/>
          <w:szCs w:val="32"/>
        </w:rPr>
        <w:t>，</w:t>
      </w:r>
      <w:r w:rsidR="00C10573" w:rsidRPr="00C10573">
        <w:rPr>
          <w:rFonts w:ascii="仿宋_GB2312" w:eastAsia="仿宋_GB2312" w:hAnsi="Times New Roman" w:cs="Times New Roman" w:hint="eastAsia"/>
          <w:sz w:val="32"/>
          <w:szCs w:val="32"/>
        </w:rPr>
        <w:t>社会保障和就业支出</w:t>
      </w:r>
      <w:r w:rsidR="00C10573">
        <w:rPr>
          <w:rFonts w:ascii="仿宋_GB2312" w:eastAsia="仿宋_GB2312" w:hAnsi="Times New Roman" w:cs="Times New Roman" w:hint="eastAsia"/>
          <w:sz w:val="32"/>
          <w:szCs w:val="32"/>
        </w:rPr>
        <w:t>406.15</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住房保障支出</w:t>
      </w:r>
      <w:r w:rsidR="00C10573">
        <w:rPr>
          <w:rFonts w:ascii="仿宋_GB2312" w:eastAsia="仿宋_GB2312" w:hAnsi="Times New Roman" w:cs="Times New Roman" w:hint="eastAsia"/>
          <w:sz w:val="32"/>
          <w:szCs w:val="32"/>
        </w:rPr>
        <w:t>21.40</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Pr="00C10573" w:rsidRDefault="00A111B0" w:rsidP="00C10573">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w:t>
      </w:r>
      <w:r w:rsidR="00C10573">
        <w:rPr>
          <w:rFonts w:ascii="仿宋_GB2312" w:eastAsia="仿宋_GB2312" w:hAnsi="Times New Roman" w:cs="Times New Roman" w:hint="eastAsia"/>
          <w:sz w:val="32"/>
          <w:szCs w:val="32"/>
        </w:rPr>
        <w:t>427.55</w:t>
      </w:r>
      <w:r w:rsidRPr="00147F6C">
        <w:rPr>
          <w:rFonts w:ascii="仿宋_GB2312" w:eastAsia="仿宋_GB2312" w:hAnsi="Times New Roman" w:cs="Times New Roman" w:hint="eastAsia"/>
          <w:sz w:val="32"/>
          <w:szCs w:val="32"/>
        </w:rPr>
        <w:t>万元，占本年支出合计的</w:t>
      </w:r>
      <w:r w:rsidR="00C10573">
        <w:rPr>
          <w:rFonts w:ascii="仿宋_GB2312" w:eastAsia="仿宋_GB2312" w:hAnsi="Times New Roman" w:cs="Times New Roman" w:hint="eastAsia"/>
          <w:sz w:val="32"/>
          <w:szCs w:val="32"/>
        </w:rPr>
        <w:t>100</w:t>
      </w:r>
      <w:r w:rsidRPr="00147F6C">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年度财政拨款支出主要用于以下方面：</w:t>
      </w:r>
      <w:r w:rsidR="00C10573" w:rsidRPr="00C10573">
        <w:rPr>
          <w:rFonts w:ascii="仿宋_GB2312" w:eastAsia="仿宋_GB2312" w:hAnsi="Times New Roman" w:cs="Times New Roman" w:hint="eastAsia"/>
          <w:sz w:val="32"/>
          <w:szCs w:val="32"/>
        </w:rPr>
        <w:t>社会保障和就业支出</w:t>
      </w:r>
      <w:r w:rsidR="00C10573">
        <w:rPr>
          <w:rFonts w:ascii="仿宋_GB2312" w:eastAsia="仿宋_GB2312" w:hAnsi="Times New Roman" w:cs="Times New Roman" w:hint="eastAsia"/>
          <w:sz w:val="32"/>
          <w:szCs w:val="32"/>
        </w:rPr>
        <w:t>406.15</w:t>
      </w:r>
      <w:r w:rsidR="00C10573" w:rsidRPr="00AB2D9F">
        <w:rPr>
          <w:rFonts w:ascii="仿宋_GB2312" w:eastAsia="仿宋_GB2312" w:hAnsi="Times New Roman" w:cs="Times New Roman" w:hint="eastAsia"/>
          <w:sz w:val="32"/>
          <w:szCs w:val="32"/>
        </w:rPr>
        <w:t>万元</w:t>
      </w:r>
      <w:r w:rsidR="00C10573">
        <w:rPr>
          <w:rFonts w:ascii="仿宋_GB2312" w:eastAsia="仿宋_GB2312" w:hAnsi="Times New Roman" w:cs="Times New Roman" w:hint="eastAsia"/>
          <w:sz w:val="32"/>
          <w:szCs w:val="32"/>
        </w:rPr>
        <w:t>，</w:t>
      </w:r>
      <w:r w:rsidR="00C10573" w:rsidRPr="00AB2D9F">
        <w:rPr>
          <w:rFonts w:ascii="仿宋_GB2312" w:eastAsia="仿宋_GB2312" w:hAnsi="Times New Roman" w:cs="Times New Roman" w:hint="eastAsia"/>
          <w:sz w:val="32"/>
          <w:szCs w:val="32"/>
        </w:rPr>
        <w:t>住房保障支出</w:t>
      </w:r>
      <w:r w:rsidR="00C10573">
        <w:rPr>
          <w:rFonts w:ascii="仿宋_GB2312" w:eastAsia="仿宋_GB2312" w:hAnsi="Times New Roman" w:cs="Times New Roman" w:hint="eastAsia"/>
          <w:sz w:val="32"/>
          <w:szCs w:val="32"/>
        </w:rPr>
        <w:t>21.40</w:t>
      </w:r>
      <w:r w:rsidR="00C10573" w:rsidRPr="00AB2D9F">
        <w:rPr>
          <w:rFonts w:ascii="仿宋_GB2312" w:eastAsia="仿宋_GB2312" w:hAnsi="Times New Roman" w:cs="Times New Roman" w:hint="eastAsia"/>
          <w:sz w:val="32"/>
          <w:szCs w:val="32"/>
        </w:rPr>
        <w:t>万元</w:t>
      </w:r>
      <w:r w:rsidR="00C10573">
        <w:rPr>
          <w:rFonts w:ascii="仿宋_GB2312" w:eastAsia="仿宋_GB2312" w:hAnsi="Times New Roman" w:cs="Times New Roman" w:hint="eastAsia"/>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年度“三公”经费支出预算为</w:t>
      </w:r>
      <w:r w:rsidR="00E429FC">
        <w:rPr>
          <w:rFonts w:ascii="仿宋_GB2312" w:eastAsia="仿宋_GB2312" w:hAnsi="Times New Roman" w:cs="Times New Roman" w:hint="eastAsia"/>
          <w:sz w:val="32"/>
          <w:szCs w:val="32"/>
        </w:rPr>
        <w:t>23</w:t>
      </w:r>
      <w:r w:rsidRPr="00900A36">
        <w:rPr>
          <w:rFonts w:ascii="仿宋_GB2312" w:eastAsia="仿宋_GB2312" w:hAnsi="Times New Roman" w:cs="Times New Roman" w:hint="eastAsia"/>
          <w:sz w:val="32"/>
          <w:szCs w:val="32"/>
        </w:rPr>
        <w:t>万元，支出决算为</w:t>
      </w:r>
      <w:r w:rsidR="008D74A3">
        <w:rPr>
          <w:rFonts w:ascii="仿宋_GB2312" w:eastAsia="仿宋_GB2312" w:hAnsi="Times New Roman" w:cs="Times New Roman" w:hint="eastAsia"/>
          <w:sz w:val="32"/>
          <w:szCs w:val="32"/>
        </w:rPr>
        <w:t>4.74</w:t>
      </w:r>
      <w:r w:rsidRPr="00900A36">
        <w:rPr>
          <w:rFonts w:ascii="仿宋_GB2312" w:eastAsia="仿宋_GB2312" w:hAnsi="Times New Roman" w:cs="Times New Roman" w:hint="eastAsia"/>
          <w:sz w:val="32"/>
          <w:szCs w:val="32"/>
        </w:rPr>
        <w:t>万元，完成预算的</w:t>
      </w:r>
      <w:r w:rsidR="00E429FC">
        <w:rPr>
          <w:rFonts w:ascii="仿宋_GB2312" w:eastAsia="仿宋_GB2312" w:hAnsi="Times New Roman" w:cs="Times New Roman" w:hint="eastAsia"/>
          <w:sz w:val="32"/>
          <w:szCs w:val="32"/>
        </w:rPr>
        <w:t>20.61</w:t>
      </w:r>
      <w:r w:rsidRPr="00900A36">
        <w:rPr>
          <w:rFonts w:ascii="仿宋_GB2312" w:eastAsia="仿宋_GB2312" w:hAnsi="Times New Roman" w:cs="Times New Roman" w:hint="eastAsia"/>
          <w:sz w:val="32"/>
          <w:szCs w:val="32"/>
        </w:rPr>
        <w:t>%，其中：因公出国（境）费用</w:t>
      </w:r>
      <w:r w:rsidR="008D74A3">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8D74A3">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8D74A3">
        <w:rPr>
          <w:rFonts w:ascii="仿宋_GB2312" w:eastAsia="仿宋_GB2312" w:hAnsi="Times New Roman" w:cs="Times New Roman" w:hint="eastAsia"/>
          <w:sz w:val="32"/>
          <w:szCs w:val="32"/>
        </w:rPr>
        <w:t>4.33</w:t>
      </w:r>
      <w:r w:rsidRPr="00900A36">
        <w:rPr>
          <w:rFonts w:ascii="仿宋_GB2312" w:eastAsia="仿宋_GB2312" w:hAnsi="Times New Roman" w:cs="Times New Roman" w:hint="eastAsia"/>
          <w:sz w:val="32"/>
          <w:szCs w:val="32"/>
        </w:rPr>
        <w:t>万元；公务接待费</w:t>
      </w:r>
      <w:r w:rsidR="008D74A3">
        <w:rPr>
          <w:rFonts w:ascii="仿宋_GB2312" w:eastAsia="仿宋_GB2312" w:hAnsi="Times New Roman" w:cs="Times New Roman" w:hint="eastAsia"/>
          <w:sz w:val="32"/>
          <w:szCs w:val="32"/>
        </w:rPr>
        <w:t>0.41</w:t>
      </w:r>
      <w:r w:rsidRPr="00900A36">
        <w:rPr>
          <w:rFonts w:ascii="仿宋_GB2312" w:eastAsia="仿宋_GB2312" w:hAnsi="Times New Roman" w:cs="Times New Roman" w:hint="eastAsia"/>
          <w:sz w:val="32"/>
          <w:szCs w:val="32"/>
        </w:rPr>
        <w:t>万元，完成预算的</w:t>
      </w:r>
      <w:r w:rsidR="00E429FC">
        <w:rPr>
          <w:rFonts w:ascii="仿宋_GB2312" w:eastAsia="仿宋_GB2312" w:hAnsi="Times New Roman" w:cs="Times New Roman" w:hint="eastAsia"/>
          <w:sz w:val="32"/>
          <w:szCs w:val="32"/>
        </w:rPr>
        <w:t>20.61</w:t>
      </w:r>
      <w:r w:rsidRPr="00900A36">
        <w:rPr>
          <w:rFonts w:ascii="仿宋_GB2312" w:eastAsia="仿宋_GB2312" w:hAnsi="Times New Roman" w:cs="Times New Roman" w:hint="eastAsia"/>
          <w:sz w:val="32"/>
          <w:szCs w:val="32"/>
        </w:rPr>
        <w:t>%。</w:t>
      </w:r>
    </w:p>
    <w:p w:rsidR="00A111B0" w:rsidRPr="009C27BC" w:rsidRDefault="00A111B0" w:rsidP="009C27BC">
      <w:pPr>
        <w:spacing w:line="500" w:lineRule="exact"/>
        <w:ind w:firstLineChars="200" w:firstLine="640"/>
        <w:rPr>
          <w:rFonts w:ascii="Times New Roman" w:eastAsia="仿宋_GB2312" w:hAnsi="Times New Roman" w:cs="Times New Roman"/>
          <w:sz w:val="28"/>
          <w:szCs w:val="28"/>
        </w:rPr>
      </w:pPr>
      <w:r w:rsidRPr="00900A36">
        <w:rPr>
          <w:rFonts w:ascii="仿宋_GB2312" w:eastAsia="仿宋_GB2312" w:hAnsi="Times New Roman" w:cs="Times New Roman" w:hint="eastAsia"/>
          <w:sz w:val="32"/>
          <w:szCs w:val="32"/>
        </w:rPr>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年度“三公”经费支出决算少于预算的主要原因是</w:t>
      </w:r>
      <w:r w:rsidR="00BB4F05">
        <w:rPr>
          <w:rFonts w:ascii="仿宋_GB2312" w:eastAsia="仿宋_GB2312" w:hAnsi="Times New Roman" w:cs="Times New Roman" w:hint="eastAsia"/>
          <w:sz w:val="32"/>
          <w:szCs w:val="32"/>
        </w:rPr>
        <w:t>：</w:t>
      </w:r>
      <w:r w:rsidR="009C27BC" w:rsidRPr="00155E00">
        <w:rPr>
          <w:rFonts w:ascii="Times New Roman" w:eastAsia="仿宋_GB2312" w:hAnsi="Times New Roman" w:cs="Times New Roman" w:hint="eastAsia"/>
          <w:sz w:val="28"/>
          <w:szCs w:val="28"/>
        </w:rPr>
        <w:t>认真贯彻落实中央八项规定精神和厉行节约要求，进一步从严控制“三公”经费开支，全年实际支出比预算有所节约</w:t>
      </w:r>
      <w:r w:rsidR="009C27BC" w:rsidRPr="00155E00">
        <w:rPr>
          <w:rFonts w:ascii="Times New Roman" w:eastAsia="仿宋_GB2312" w:hAnsi="Times New Roman" w:cs="Times New Roman"/>
          <w:sz w:val="28"/>
          <w:szCs w:val="28"/>
        </w:rPr>
        <w:t>。</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F44F0E" w:rsidRPr="00900A36">
        <w:rPr>
          <w:rFonts w:ascii="仿宋_GB2312" w:eastAsia="仿宋_GB2312" w:hAnsi="Times New Roman" w:cs="Times New Roman" w:hint="eastAsia"/>
          <w:sz w:val="32"/>
          <w:szCs w:val="32"/>
        </w:rPr>
        <w:t>支出决算具体情况说明</w:t>
      </w:r>
    </w:p>
    <w:p w:rsidR="00F44F0E" w:rsidRPr="00900A36" w:rsidRDefault="00F44F0E" w:rsidP="009C27BC">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年，本部门“三公”经费支出合计</w:t>
      </w:r>
      <w:r w:rsidR="009C27BC">
        <w:rPr>
          <w:rFonts w:ascii="仿宋_GB2312" w:eastAsia="仿宋_GB2312" w:hAnsi="Times New Roman" w:cs="Times New Roman" w:hint="eastAsia"/>
          <w:sz w:val="32"/>
          <w:szCs w:val="32"/>
        </w:rPr>
        <w:t>4.74</w:t>
      </w:r>
      <w:r w:rsidRPr="00900A36">
        <w:rPr>
          <w:rFonts w:ascii="仿宋_GB2312" w:eastAsia="仿宋_GB2312" w:hAnsi="Times New Roman" w:cs="Times New Roman" w:hint="eastAsia"/>
          <w:sz w:val="32"/>
          <w:szCs w:val="32"/>
        </w:rPr>
        <w:t>万元，其中：</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（三）</w:t>
      </w:r>
      <w:r w:rsidR="00BB4F05" w:rsidRP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运行维护费支出</w:t>
      </w:r>
      <w:r w:rsidR="009C27BC">
        <w:rPr>
          <w:rFonts w:ascii="仿宋_GB2312" w:eastAsia="仿宋_GB2312" w:hAnsi="Times New Roman" w:cs="Times New Roman" w:hint="eastAsia"/>
          <w:sz w:val="32"/>
          <w:szCs w:val="32"/>
        </w:rPr>
        <w:t>4.33</w:t>
      </w:r>
      <w:r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比201</w:t>
      </w:r>
      <w:r w:rsidR="00555053">
        <w:rPr>
          <w:rFonts w:ascii="仿宋_GB2312" w:eastAsia="仿宋_GB2312" w:hAnsi="Times New Roman" w:cs="Times New Roman" w:hint="eastAsia"/>
          <w:sz w:val="32"/>
          <w:szCs w:val="32"/>
        </w:rPr>
        <w:t>5</w:t>
      </w:r>
      <w:r w:rsidR="00555053" w:rsidRPr="00900A36">
        <w:rPr>
          <w:rFonts w:ascii="仿宋_GB2312" w:eastAsia="仿宋_GB2312" w:hAnsi="Times New Roman" w:cs="Times New Roman" w:hint="eastAsia"/>
          <w:sz w:val="32"/>
          <w:szCs w:val="32"/>
        </w:rPr>
        <w:t>年预算</w:t>
      </w:r>
      <w:r w:rsidR="009C27BC">
        <w:rPr>
          <w:rFonts w:ascii="仿宋_GB2312" w:eastAsia="仿宋_GB2312" w:hAnsi="Times New Roman" w:cs="Times New Roman" w:hint="eastAsia"/>
          <w:sz w:val="32"/>
          <w:szCs w:val="32"/>
        </w:rPr>
        <w:t>减少6.67</w:t>
      </w:r>
      <w:r w:rsidR="00555053">
        <w:rPr>
          <w:rFonts w:ascii="仿宋_GB2312" w:eastAsia="仿宋_GB2312" w:hAnsi="Times New Roman" w:cs="Times New Roman" w:hint="eastAsia"/>
          <w:sz w:val="32"/>
          <w:szCs w:val="32"/>
        </w:rPr>
        <w:t>万元，</w:t>
      </w:r>
      <w:r w:rsidR="009C27BC">
        <w:rPr>
          <w:rFonts w:ascii="仿宋_GB2312" w:eastAsia="仿宋_GB2312" w:hAnsi="Times New Roman" w:cs="Times New Roman" w:hint="eastAsia"/>
          <w:sz w:val="32"/>
          <w:szCs w:val="32"/>
        </w:rPr>
        <w:t>减少</w:t>
      </w:r>
      <w:r w:rsidR="00663B67">
        <w:rPr>
          <w:rFonts w:ascii="仿宋_GB2312" w:eastAsia="仿宋_GB2312" w:hAnsi="Times New Roman" w:cs="Times New Roman" w:hint="eastAsia"/>
          <w:sz w:val="32"/>
          <w:szCs w:val="32"/>
        </w:rPr>
        <w:t>60.63</w:t>
      </w:r>
      <w:r w:rsidR="00555053"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截至201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663B67">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辆</w:t>
      </w:r>
      <w:r w:rsidRPr="00900A36">
        <w:rPr>
          <w:rFonts w:ascii="仿宋_GB2312" w:eastAsia="仿宋_GB2312" w:hAnsi="Times New Roman" w:cs="Times New Roman" w:hint="eastAsia"/>
          <w:sz w:val="32"/>
          <w:szCs w:val="32"/>
        </w:rPr>
        <w:t>。</w:t>
      </w:r>
    </w:p>
    <w:p w:rsidR="00A111B0"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lastRenderedPageBreak/>
        <w:t>（四）公务接待费支出</w:t>
      </w:r>
      <w:r w:rsidR="00663B67">
        <w:rPr>
          <w:rFonts w:ascii="仿宋_GB2312" w:eastAsia="仿宋_GB2312" w:hAnsi="Times New Roman" w:cs="Times New Roman" w:hint="eastAsia"/>
          <w:sz w:val="32"/>
          <w:szCs w:val="32"/>
        </w:rPr>
        <w:t>0.41</w:t>
      </w:r>
      <w:r w:rsidRPr="00900A36">
        <w:rPr>
          <w:rFonts w:ascii="仿宋_GB2312" w:eastAsia="仿宋_GB2312" w:hAnsi="Times New Roman" w:cs="Times New Roman" w:hint="eastAsia"/>
          <w:sz w:val="32"/>
          <w:szCs w:val="32"/>
        </w:rPr>
        <w:t>万元，全年共接待</w:t>
      </w:r>
      <w:r w:rsidR="00663B67">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批次、</w:t>
      </w:r>
      <w:r w:rsidR="00663B67">
        <w:rPr>
          <w:rFonts w:ascii="仿宋_GB2312" w:eastAsia="仿宋_GB2312" w:hAnsi="Times New Roman" w:cs="Times New Roman" w:hint="eastAsia"/>
          <w:sz w:val="32"/>
          <w:szCs w:val="32"/>
        </w:rPr>
        <w:t>43</w:t>
      </w:r>
      <w:r w:rsidRPr="00900A36">
        <w:rPr>
          <w:rFonts w:ascii="仿宋_GB2312" w:eastAsia="仿宋_GB2312" w:hAnsi="Times New Roman" w:cs="Times New Roman" w:hint="eastAsia"/>
          <w:sz w:val="32"/>
          <w:szCs w:val="32"/>
        </w:rPr>
        <w:t>人次，比20</w:t>
      </w:r>
      <w:r w:rsidR="002800B8">
        <w:rPr>
          <w:rFonts w:ascii="仿宋_GB2312" w:eastAsia="仿宋_GB2312" w:hAnsi="Times New Roman" w:cs="Times New Roman" w:hint="eastAsia"/>
          <w:sz w:val="32"/>
          <w:szCs w:val="32"/>
        </w:rPr>
        <w:t>15</w:t>
      </w:r>
      <w:r w:rsidRPr="00900A36">
        <w:rPr>
          <w:rFonts w:ascii="仿宋_GB2312" w:eastAsia="仿宋_GB2312" w:hAnsi="Times New Roman" w:cs="Times New Roman" w:hint="eastAsia"/>
          <w:sz w:val="32"/>
          <w:szCs w:val="32"/>
        </w:rPr>
        <w:t>年预算减少</w:t>
      </w:r>
      <w:r w:rsidR="00E429FC">
        <w:rPr>
          <w:rFonts w:ascii="仿宋_GB2312" w:eastAsia="仿宋_GB2312" w:hAnsi="Times New Roman" w:cs="Times New Roman" w:hint="eastAsia"/>
          <w:sz w:val="32"/>
          <w:szCs w:val="32"/>
        </w:rPr>
        <w:t>11.59</w:t>
      </w:r>
      <w:r w:rsidRPr="00900A36">
        <w:rPr>
          <w:rFonts w:ascii="仿宋_GB2312" w:eastAsia="仿宋_GB2312" w:hAnsi="Times New Roman" w:cs="Times New Roman" w:hint="eastAsia"/>
          <w:sz w:val="32"/>
          <w:szCs w:val="32"/>
        </w:rPr>
        <w:t>万元，降低</w:t>
      </w:r>
      <w:r w:rsidR="00E429FC">
        <w:rPr>
          <w:rFonts w:ascii="仿宋_GB2312" w:eastAsia="仿宋_GB2312" w:hAnsi="Times New Roman" w:cs="Times New Roman" w:hint="eastAsia"/>
          <w:sz w:val="32"/>
          <w:szCs w:val="32"/>
        </w:rPr>
        <w:t>96.58</w:t>
      </w:r>
      <w:r w:rsidRPr="00900A36">
        <w:rPr>
          <w:rFonts w:ascii="仿宋_GB2312" w:eastAsia="仿宋_GB2312" w:hAnsi="Times New Roman" w:cs="Times New Roman" w:hint="eastAsia"/>
          <w:sz w:val="32"/>
          <w:szCs w:val="32"/>
        </w:rPr>
        <w:t>%。</w:t>
      </w:r>
    </w:p>
    <w:p w:rsidR="00F44F0E" w:rsidRPr="00B25565" w:rsidRDefault="006B541A" w:rsidP="00B25565">
      <w:pPr>
        <w:ind w:firstLineChars="200" w:firstLine="640"/>
        <w:rPr>
          <w:rFonts w:ascii="Times New Roman" w:eastAsia="黑体" w:hAnsi="Times New Roman" w:cs="Times New Roman"/>
          <w:sz w:val="32"/>
          <w:szCs w:val="32"/>
        </w:rPr>
      </w:pPr>
      <w:r w:rsidRPr="00B25565">
        <w:rPr>
          <w:rFonts w:ascii="Times New Roman" w:eastAsia="黑体" w:hAnsi="Times New Roman" w:cs="Times New Roman" w:hint="eastAsia"/>
          <w:sz w:val="32"/>
          <w:szCs w:val="32"/>
        </w:rPr>
        <w:t>三、其他重要事项的情况说明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4A6604">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6871" w:rsidRDefault="00396871" w:rsidP="00396871">
      <w:pPr>
        <w:ind w:firstLineChars="200" w:firstLine="640"/>
        <w:rPr>
          <w:rFonts w:ascii="Times New Roman" w:eastAsia="仿宋_GB2312" w:hAnsi="Times New Roman" w:cs="Times New Roman"/>
          <w:sz w:val="32"/>
          <w:szCs w:val="32"/>
        </w:rPr>
      </w:pPr>
      <w:r w:rsidRPr="00396871">
        <w:rPr>
          <w:rFonts w:ascii="仿宋_GB2312" w:eastAsia="仿宋_GB2312" w:hAnsi="Times New Roman" w:cs="Times New Roman" w:hint="eastAsia"/>
          <w:sz w:val="32"/>
          <w:szCs w:val="32"/>
        </w:rPr>
        <w:t>（二）政府采购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情</w:t>
      </w:r>
      <w:r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4A6604">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4A6604">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4A6604">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%；政府采购货物</w:t>
      </w:r>
      <w:r>
        <w:rPr>
          <w:rFonts w:ascii="仿宋_GB2312" w:eastAsia="仿宋_GB2312" w:hAnsi="Times New Roman" w:cs="Times New Roman" w:hint="eastAsia"/>
          <w:sz w:val="32"/>
          <w:szCs w:val="32"/>
        </w:rPr>
        <w:t>支出</w:t>
      </w:r>
      <w:r w:rsidR="004A6604">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4A6604">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4A6604">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4A6604">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授予中小企业合同金额</w:t>
      </w:r>
      <w:r w:rsidR="004A6604">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A9201B">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%，其中：授予小微企业合同金额</w:t>
      </w:r>
      <w:r w:rsidR="00A9201B">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A9201B">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w:t>
      </w:r>
    </w:p>
    <w:p w:rsidR="00396871" w:rsidRDefault="00396871"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CD2FD3">
        <w:rPr>
          <w:rFonts w:ascii="仿宋_GB2312" w:eastAsia="仿宋_GB2312" w:hAnsi="Times New Roman" w:cs="Times New Roman" w:hint="eastAsia"/>
          <w:sz w:val="32"/>
          <w:szCs w:val="32"/>
        </w:rPr>
        <w:t>预算绩效管理工作开展情况</w:t>
      </w:r>
    </w:p>
    <w:p w:rsidR="00CD2FD3" w:rsidRPr="00396871" w:rsidRDefault="00AA727A" w:rsidP="00AA727A">
      <w:pPr>
        <w:ind w:firstLineChars="200" w:firstLine="640"/>
        <w:rPr>
          <w:rFonts w:ascii="仿宋_GB2312" w:eastAsia="仿宋_GB2312" w:hAnsi="Times New Roman" w:cs="Times New Roman"/>
          <w:sz w:val="32"/>
          <w:szCs w:val="32"/>
        </w:rPr>
      </w:pPr>
      <w:r w:rsidRPr="00AA727A">
        <w:rPr>
          <w:rFonts w:ascii="仿宋_GB2312" w:eastAsia="仿宋_GB2312" w:hAnsi="Times New Roman" w:cs="Times New Roman" w:hint="eastAsia"/>
          <w:sz w:val="32"/>
          <w:szCs w:val="32"/>
        </w:rPr>
        <w:t>主要</w:t>
      </w:r>
      <w:r>
        <w:rPr>
          <w:rFonts w:ascii="仿宋_GB2312" w:eastAsia="仿宋_GB2312" w:hAnsi="Times New Roman" w:cs="Times New Roman" w:hint="eastAsia"/>
          <w:sz w:val="32"/>
          <w:szCs w:val="32"/>
        </w:rPr>
        <w:t>为</w:t>
      </w:r>
      <w:r w:rsidRPr="00AA727A">
        <w:rPr>
          <w:rFonts w:ascii="仿宋_GB2312" w:eastAsia="仿宋_GB2312" w:hAnsi="Times New Roman" w:cs="Times New Roman" w:hint="eastAsia"/>
          <w:sz w:val="32"/>
          <w:szCs w:val="32"/>
        </w:rPr>
        <w:t>民生项目和重点支出项目绩效情况</w:t>
      </w:r>
      <w:r>
        <w:rPr>
          <w:rFonts w:ascii="仿宋_GB2312" w:eastAsia="仿宋_GB2312" w:hAnsi="Times New Roman" w:cs="Times New Roman" w:hint="eastAsia"/>
          <w:sz w:val="32"/>
          <w:szCs w:val="32"/>
        </w:rPr>
        <w:t>，具体</w:t>
      </w:r>
      <w:r w:rsidRPr="00AA727A">
        <w:rPr>
          <w:rFonts w:ascii="仿宋_GB2312" w:eastAsia="仿宋_GB2312" w:hAnsi="Times New Roman" w:cs="Times New Roman" w:hint="eastAsia"/>
          <w:sz w:val="32"/>
          <w:szCs w:val="32"/>
        </w:rPr>
        <w:t>是指财政部门2015年重点评价的12个重大民生和重点支出项目，包括项目的基本情况、绩效评价结果、存在问题以及整改方案措施的简要情况。</w:t>
      </w:r>
      <w:r w:rsidR="005D20FD">
        <w:rPr>
          <w:rFonts w:ascii="仿宋_GB2312" w:eastAsia="仿宋_GB2312" w:hAnsi="Times New Roman" w:cs="Times New Roman" w:hint="eastAsia"/>
          <w:sz w:val="32"/>
          <w:szCs w:val="32"/>
        </w:rPr>
        <w:t>（</w:t>
      </w:r>
      <w:r w:rsidR="005D20FD" w:rsidRPr="007C494B">
        <w:rPr>
          <w:rFonts w:ascii="Times New Roman" w:eastAsia="仿宋_GB2312" w:hAnsi="Times New Roman" w:cs="Times New Roman" w:hint="eastAsia"/>
          <w:b/>
          <w:sz w:val="32"/>
          <w:szCs w:val="32"/>
        </w:rPr>
        <w:t>具体绩效评价项目</w:t>
      </w:r>
      <w:r w:rsidR="00534E44">
        <w:rPr>
          <w:rFonts w:ascii="Times New Roman" w:eastAsia="仿宋_GB2312" w:hAnsi="Times New Roman" w:cs="Times New Roman" w:hint="eastAsia"/>
          <w:b/>
          <w:sz w:val="32"/>
          <w:szCs w:val="32"/>
        </w:rPr>
        <w:t>详见</w:t>
      </w:r>
      <w:bookmarkStart w:id="0" w:name="_GoBack"/>
      <w:bookmarkEnd w:id="0"/>
      <w:r w:rsidR="005D20FD" w:rsidRPr="007C494B">
        <w:rPr>
          <w:rFonts w:ascii="Times New Roman" w:eastAsia="仿宋_GB2312" w:hAnsi="Times New Roman" w:cs="Times New Roman" w:hint="eastAsia"/>
          <w:b/>
          <w:sz w:val="32"/>
          <w:szCs w:val="32"/>
        </w:rPr>
        <w:t>附件</w:t>
      </w:r>
      <w:r w:rsidR="005D20FD" w:rsidRPr="007C494B">
        <w:rPr>
          <w:rFonts w:ascii="Times New Roman" w:eastAsia="仿宋_GB2312" w:hAnsi="Times New Roman" w:cs="Times New Roman" w:hint="eastAsia"/>
          <w:b/>
          <w:sz w:val="32"/>
          <w:szCs w:val="32"/>
        </w:rPr>
        <w:t>1</w:t>
      </w:r>
      <w:r w:rsidR="005D20FD">
        <w:rPr>
          <w:rFonts w:ascii="仿宋_GB2312" w:eastAsia="仿宋_GB2312" w:hAnsi="Times New Roman" w:cs="Times New Roman" w:hint="eastAsia"/>
          <w:sz w:val="32"/>
          <w:szCs w:val="32"/>
        </w:rPr>
        <w:t>）</w:t>
      </w:r>
    </w:p>
    <w:p w:rsidR="00396871" w:rsidRPr="00924D44" w:rsidRDefault="00924D44" w:rsidP="00396871">
      <w:pPr>
        <w:ind w:firstLineChars="200" w:firstLine="640"/>
        <w:rPr>
          <w:rFonts w:ascii="Times New Roman" w:eastAsia="黑体" w:hAnsi="Times New Roman" w:cs="Times New Roman"/>
          <w:sz w:val="32"/>
          <w:szCs w:val="32"/>
        </w:rPr>
      </w:pPr>
      <w:r w:rsidRPr="00924D44">
        <w:rPr>
          <w:rFonts w:ascii="Times New Roman" w:eastAsia="黑体" w:hAnsi="Times New Roman" w:cs="Times New Roman" w:hint="eastAsia"/>
          <w:sz w:val="32"/>
          <w:szCs w:val="32"/>
        </w:rPr>
        <w:t>四、专业名词解释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lastRenderedPageBreak/>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一般公共服务（类）财政事务（款）行政运行（项）：指本单位及参照公务员法管理的事业单位用于保障机构正常运行、开展日常工作的支出。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一般公共服务（类）财政事务（款）一般行政管理事务（项）：指本单位及参照公务员法管理的事业单位开展决算编审、资产产权管理等未单独设置项级科目的专门性财政管理工作的项目支出。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一般公共服务（类）财政事务（款）财政国库业务（项）：指本单位用于财政国库集中收</w:t>
      </w:r>
      <w:proofErr w:type="gramStart"/>
      <w:r w:rsidRPr="00E664C8">
        <w:rPr>
          <w:rFonts w:ascii="仿宋_GB2312" w:eastAsia="仿宋_GB2312" w:hAnsi="Times New Roman" w:cs="Times New Roman" w:hint="eastAsia"/>
          <w:sz w:val="32"/>
          <w:szCs w:val="32"/>
        </w:rPr>
        <w:t>付业务</w:t>
      </w:r>
      <w:proofErr w:type="gramEnd"/>
      <w:r w:rsidRPr="00E664C8">
        <w:rPr>
          <w:rFonts w:ascii="仿宋_GB2312" w:eastAsia="仿宋_GB2312" w:hAnsi="Times New Roman" w:cs="Times New Roman" w:hint="eastAsia"/>
          <w:sz w:val="32"/>
          <w:szCs w:val="32"/>
        </w:rPr>
        <w:t>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一般公共服务（类）财政事务（款）信息化建设（项）：</w:t>
      </w:r>
      <w:r w:rsidRPr="00E664C8">
        <w:rPr>
          <w:rFonts w:ascii="仿宋_GB2312" w:eastAsia="仿宋_GB2312" w:hAnsi="Times New Roman" w:cs="Times New Roman" w:hint="eastAsia"/>
          <w:sz w:val="32"/>
          <w:szCs w:val="32"/>
        </w:rPr>
        <w:lastRenderedPageBreak/>
        <w:t>指本单位用于信息化建设方面的项目支出。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一般公共服务（类）财政事务（款）事业运行（项）：指用于保障机构正常运行、开展日常工作的基本支出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一般公共服务（类）财政事务（款）其他财政事务支出（项）：指本单位除上述项目外，开展其他财政事务方面专门性工作任务的项目支出。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一般公共服务（类）组织事务（款）其他组织事务支出（项）：指用于中国共产党组织部门的其他事务支出。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教育（类）职业教育（款）中专教育（项）：指本单位的教育支出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教育（类）职业教育（款）其他职业教育支出（项）：指</w:t>
      </w:r>
      <w:r>
        <w:rPr>
          <w:rFonts w:ascii="仿宋_GB2312" w:eastAsia="仿宋_GB2312" w:hAnsi="Times New Roman" w:cs="Times New Roman" w:hint="eastAsia"/>
          <w:sz w:val="32"/>
          <w:szCs w:val="32"/>
        </w:rPr>
        <w:t>本单位</w:t>
      </w:r>
      <w:r w:rsidRPr="00E664C8">
        <w:rPr>
          <w:rFonts w:ascii="仿宋_GB2312" w:eastAsia="仿宋_GB2312" w:hAnsi="Times New Roman" w:cs="Times New Roman" w:hint="eastAsia"/>
          <w:sz w:val="32"/>
          <w:szCs w:val="32"/>
        </w:rPr>
        <w:t>用于职业教育方面的其他支出。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社会保障和就业（类）行政事业单位离退休（款）归口管理的行政单位离退休（项）：指本单位离退休人员的支出。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社会保障和就业（类）行政事业单位离退休（款）事业单位离退休人员（项）：指本单位事业单位离退休人员提的支出。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社会保障和就业（类）行政事业单位离退休（款）其他行政事业离退休支出（项）：指行政事业单位离退休人员的其他支出。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w:t>
      </w:r>
      <w:r w:rsidRPr="00E664C8">
        <w:rPr>
          <w:rFonts w:ascii="仿宋_GB2312" w:eastAsia="仿宋_GB2312" w:hAnsi="Times New Roman" w:cs="Times New Roman" w:hint="eastAsia"/>
          <w:sz w:val="32"/>
          <w:szCs w:val="32"/>
        </w:rPr>
        <w:lastRenderedPageBreak/>
        <w:t>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Pr="003F7791"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第三部分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15</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BF1" w:rsidRDefault="003B0BF1" w:rsidP="007171AD">
      <w:r>
        <w:separator/>
      </w:r>
    </w:p>
  </w:endnote>
  <w:endnote w:type="continuationSeparator" w:id="0">
    <w:p w:rsidR="003B0BF1" w:rsidRDefault="003B0BF1"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BF1" w:rsidRDefault="003B0BF1" w:rsidP="007171AD">
      <w:r>
        <w:separator/>
      </w:r>
    </w:p>
  </w:footnote>
  <w:footnote w:type="continuationSeparator" w:id="0">
    <w:p w:rsidR="003B0BF1" w:rsidRDefault="003B0BF1"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91651"/>
    <w:rsid w:val="000D2D58"/>
    <w:rsid w:val="000D6C81"/>
    <w:rsid w:val="0010072A"/>
    <w:rsid w:val="00147F6C"/>
    <w:rsid w:val="001519AD"/>
    <w:rsid w:val="00156ACC"/>
    <w:rsid w:val="0016144D"/>
    <w:rsid w:val="00180F1F"/>
    <w:rsid w:val="001E60E3"/>
    <w:rsid w:val="00203959"/>
    <w:rsid w:val="00203E5A"/>
    <w:rsid w:val="00203FBC"/>
    <w:rsid w:val="00216625"/>
    <w:rsid w:val="002300D7"/>
    <w:rsid w:val="00250AC6"/>
    <w:rsid w:val="00256189"/>
    <w:rsid w:val="00267C10"/>
    <w:rsid w:val="002800B8"/>
    <w:rsid w:val="0028792A"/>
    <w:rsid w:val="002B5CF3"/>
    <w:rsid w:val="002E7906"/>
    <w:rsid w:val="002F04EF"/>
    <w:rsid w:val="002F40BE"/>
    <w:rsid w:val="00326CB1"/>
    <w:rsid w:val="003402E4"/>
    <w:rsid w:val="00347B34"/>
    <w:rsid w:val="003809AC"/>
    <w:rsid w:val="00381456"/>
    <w:rsid w:val="00382412"/>
    <w:rsid w:val="00396871"/>
    <w:rsid w:val="003B0BF1"/>
    <w:rsid w:val="003F7791"/>
    <w:rsid w:val="0041378F"/>
    <w:rsid w:val="00451C48"/>
    <w:rsid w:val="00470393"/>
    <w:rsid w:val="004A1C5C"/>
    <w:rsid w:val="004A2B86"/>
    <w:rsid w:val="004A6604"/>
    <w:rsid w:val="004E37FD"/>
    <w:rsid w:val="005122A7"/>
    <w:rsid w:val="005156A2"/>
    <w:rsid w:val="00521DC7"/>
    <w:rsid w:val="00534E44"/>
    <w:rsid w:val="00550794"/>
    <w:rsid w:val="00555053"/>
    <w:rsid w:val="00592CE7"/>
    <w:rsid w:val="005A1783"/>
    <w:rsid w:val="005B0BEE"/>
    <w:rsid w:val="005D20FD"/>
    <w:rsid w:val="005E22B8"/>
    <w:rsid w:val="005F1CEA"/>
    <w:rsid w:val="00645FE2"/>
    <w:rsid w:val="00647005"/>
    <w:rsid w:val="00663B67"/>
    <w:rsid w:val="006641FD"/>
    <w:rsid w:val="00671B7E"/>
    <w:rsid w:val="00681FB1"/>
    <w:rsid w:val="006B03BF"/>
    <w:rsid w:val="006B541A"/>
    <w:rsid w:val="00702D73"/>
    <w:rsid w:val="00712D1F"/>
    <w:rsid w:val="007171AD"/>
    <w:rsid w:val="00744C8D"/>
    <w:rsid w:val="007822D5"/>
    <w:rsid w:val="007937E4"/>
    <w:rsid w:val="007E292D"/>
    <w:rsid w:val="008206E1"/>
    <w:rsid w:val="008408EC"/>
    <w:rsid w:val="00883E5C"/>
    <w:rsid w:val="008903A2"/>
    <w:rsid w:val="008B4575"/>
    <w:rsid w:val="008B5636"/>
    <w:rsid w:val="008C6D7B"/>
    <w:rsid w:val="008D1C3E"/>
    <w:rsid w:val="008D6AFE"/>
    <w:rsid w:val="008D74A3"/>
    <w:rsid w:val="008F6AEE"/>
    <w:rsid w:val="00900A36"/>
    <w:rsid w:val="00902728"/>
    <w:rsid w:val="00915EA7"/>
    <w:rsid w:val="00924D44"/>
    <w:rsid w:val="00970E9D"/>
    <w:rsid w:val="009A1C21"/>
    <w:rsid w:val="009A3482"/>
    <w:rsid w:val="009B5280"/>
    <w:rsid w:val="009C27BC"/>
    <w:rsid w:val="009C339A"/>
    <w:rsid w:val="009D3A9E"/>
    <w:rsid w:val="00A03DEE"/>
    <w:rsid w:val="00A111B0"/>
    <w:rsid w:val="00A344E0"/>
    <w:rsid w:val="00A43237"/>
    <w:rsid w:val="00A7207A"/>
    <w:rsid w:val="00A9201B"/>
    <w:rsid w:val="00AA727A"/>
    <w:rsid w:val="00AB2D9F"/>
    <w:rsid w:val="00AB4A48"/>
    <w:rsid w:val="00AC6E82"/>
    <w:rsid w:val="00B071F5"/>
    <w:rsid w:val="00B113F5"/>
    <w:rsid w:val="00B15430"/>
    <w:rsid w:val="00B25565"/>
    <w:rsid w:val="00B329A5"/>
    <w:rsid w:val="00B73A19"/>
    <w:rsid w:val="00B7737B"/>
    <w:rsid w:val="00B81F23"/>
    <w:rsid w:val="00B87834"/>
    <w:rsid w:val="00B9715D"/>
    <w:rsid w:val="00BB4F05"/>
    <w:rsid w:val="00BD221B"/>
    <w:rsid w:val="00BD3ACF"/>
    <w:rsid w:val="00BD6A8F"/>
    <w:rsid w:val="00C10573"/>
    <w:rsid w:val="00C2335E"/>
    <w:rsid w:val="00C57F59"/>
    <w:rsid w:val="00C62410"/>
    <w:rsid w:val="00C76610"/>
    <w:rsid w:val="00C86337"/>
    <w:rsid w:val="00CD2FD3"/>
    <w:rsid w:val="00D25B82"/>
    <w:rsid w:val="00D37959"/>
    <w:rsid w:val="00D748CE"/>
    <w:rsid w:val="00DA7C17"/>
    <w:rsid w:val="00DB55CE"/>
    <w:rsid w:val="00DD7EFD"/>
    <w:rsid w:val="00DE52A2"/>
    <w:rsid w:val="00DF26D6"/>
    <w:rsid w:val="00DF52EA"/>
    <w:rsid w:val="00E13867"/>
    <w:rsid w:val="00E13F0C"/>
    <w:rsid w:val="00E22E67"/>
    <w:rsid w:val="00E36EDD"/>
    <w:rsid w:val="00E429FC"/>
    <w:rsid w:val="00E60A59"/>
    <w:rsid w:val="00E66D5E"/>
    <w:rsid w:val="00E77156"/>
    <w:rsid w:val="00E83E39"/>
    <w:rsid w:val="00EA131A"/>
    <w:rsid w:val="00EB2B04"/>
    <w:rsid w:val="00EB2D63"/>
    <w:rsid w:val="00F22D1F"/>
    <w:rsid w:val="00F3563E"/>
    <w:rsid w:val="00F44F0E"/>
    <w:rsid w:val="00F46C79"/>
    <w:rsid w:val="00F6208F"/>
    <w:rsid w:val="00F628AB"/>
    <w:rsid w:val="00F83552"/>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FC3F-E5A8-4E75-9788-044B9DB6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9</Pages>
  <Words>525</Words>
  <Characters>2993</Characters>
  <Application>Microsoft Office Word</Application>
  <DocSecurity>0</DocSecurity>
  <Lines>24</Lines>
  <Paragraphs>7</Paragraphs>
  <ScaleCrop>false</ScaleCrop>
  <Company>Microsoft</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2015年东莞市职业训练指导中心部门决算   </dc:title>
  <dc:subject/>
  <dc:creator>李峰</dc:creator>
  <cp:keywords/>
  <dc:description/>
  <cp:lastModifiedBy>Chinese User</cp:lastModifiedBy>
  <cp:revision>46</cp:revision>
  <cp:lastPrinted>2016-09-14T07:31:00Z</cp:lastPrinted>
  <dcterms:created xsi:type="dcterms:W3CDTF">2015-10-30T07:05:00Z</dcterms:created>
  <dcterms:modified xsi:type="dcterms:W3CDTF">2016-09-22T02:59:00Z</dcterms:modified>
</cp:coreProperties>
</file>