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C8" w:rsidRPr="0013537A" w:rsidRDefault="00331EC8" w:rsidP="00331EC8">
      <w:r w:rsidRPr="0013537A">
        <w:t>附件</w:t>
      </w:r>
      <w:r w:rsidRPr="0013537A">
        <w:t>2</w:t>
      </w:r>
    </w:p>
    <w:p w:rsidR="00331EC8" w:rsidRPr="0013537A" w:rsidRDefault="00331EC8" w:rsidP="00331EC8">
      <w:pPr>
        <w:ind w:firstLineChars="200" w:firstLine="720"/>
        <w:jc w:val="center"/>
        <w:rPr>
          <w:rFonts w:ascii="方正小标宋简体" w:eastAsia="方正小标宋简体"/>
          <w:kern w:val="0"/>
          <w:sz w:val="36"/>
          <w:szCs w:val="36"/>
        </w:rPr>
      </w:pPr>
    </w:p>
    <w:p w:rsidR="00DB7820" w:rsidRPr="008A2CFC" w:rsidRDefault="00DB7820" w:rsidP="00DB7820">
      <w:pPr>
        <w:jc w:val="center"/>
        <w:rPr>
          <w:rFonts w:ascii="华康简标题宋" w:eastAsia="华康简标题宋" w:hint="eastAsia"/>
          <w:kern w:val="0"/>
          <w:sz w:val="42"/>
          <w:szCs w:val="42"/>
        </w:rPr>
      </w:pPr>
      <w:r w:rsidRPr="008A2CFC">
        <w:rPr>
          <w:rFonts w:ascii="华康简标题宋" w:eastAsia="华康简标题宋" w:hint="eastAsia"/>
          <w:kern w:val="0"/>
          <w:sz w:val="42"/>
          <w:szCs w:val="42"/>
        </w:rPr>
        <w:t>2018年度东莞市社会保险基金违法违规问题</w:t>
      </w:r>
    </w:p>
    <w:p w:rsidR="00DB7820" w:rsidRPr="008A2CFC" w:rsidRDefault="00DB7820" w:rsidP="00DB7820">
      <w:pPr>
        <w:jc w:val="center"/>
        <w:rPr>
          <w:rFonts w:ascii="华康简标题宋" w:eastAsia="华康简标题宋" w:hint="eastAsia"/>
          <w:sz w:val="42"/>
          <w:szCs w:val="42"/>
        </w:rPr>
      </w:pPr>
      <w:r w:rsidRPr="008A2CFC">
        <w:rPr>
          <w:rFonts w:ascii="华康简标题宋" w:eastAsia="华康简标题宋" w:hint="eastAsia"/>
          <w:kern w:val="0"/>
          <w:sz w:val="42"/>
          <w:szCs w:val="42"/>
        </w:rPr>
        <w:t>查处及整改情况</w:t>
      </w:r>
    </w:p>
    <w:p w:rsidR="00331EC8" w:rsidRDefault="00331EC8" w:rsidP="00331EC8">
      <w:pPr>
        <w:ind w:firstLineChars="200" w:firstLine="480"/>
        <w:rPr>
          <w:rFonts w:ascii="宋体" w:eastAsia="宋体" w:hAnsi="宋体" w:hint="eastAsia"/>
          <w:sz w:val="24"/>
          <w:szCs w:val="24"/>
        </w:rPr>
      </w:pPr>
    </w:p>
    <w:p w:rsidR="008A2CFC" w:rsidRPr="0013537A" w:rsidRDefault="008A2CFC" w:rsidP="00331EC8">
      <w:pPr>
        <w:ind w:firstLineChars="200" w:firstLine="480"/>
        <w:rPr>
          <w:rFonts w:ascii="宋体" w:eastAsia="宋体" w:hAnsi="宋体"/>
          <w:sz w:val="24"/>
          <w:szCs w:val="24"/>
        </w:rPr>
      </w:pPr>
    </w:p>
    <w:p w:rsidR="00331EC8" w:rsidRPr="008A2CFC" w:rsidRDefault="00331EC8" w:rsidP="008A2CFC">
      <w:pPr>
        <w:ind w:firstLineChars="200" w:firstLine="620"/>
        <w:rPr>
          <w:rFonts w:ascii="仿宋_GB2312" w:hAnsi="宋体" w:hint="eastAsia"/>
          <w:sz w:val="31"/>
          <w:szCs w:val="31"/>
        </w:rPr>
      </w:pPr>
      <w:r w:rsidRPr="008A2CFC">
        <w:rPr>
          <w:rFonts w:ascii="仿宋_GB2312" w:hAnsi="宋体" w:hint="eastAsia"/>
          <w:sz w:val="31"/>
          <w:szCs w:val="31"/>
        </w:rPr>
        <w:t>一、2017年12月20日至2018年1月25日，东莞市社会保障局对东莞市美臣家具有限公司骗取社会保险待遇的行为进行了查处。经调查，东莞市美臣家具有限公司在工伤认定申请时提供虚假资料且人为更改受伤时间骗取社会保险待遇案件事实清楚、证据确凿，依据《东莞市社会保障局规范行政处罚自由裁量权暂行规定》第十一条第（七）项的规定，属情节严重。根据《社会保险法》第八十八条，东莞市社会保障局决定对东莞市美臣家具有限公司骗取社会保险待遇的行为进行处罚，处309</w:t>
      </w:r>
      <w:r w:rsidR="008A2CFC" w:rsidRPr="008A2CFC">
        <w:rPr>
          <w:rFonts w:ascii="仿宋_GB2312" w:hAnsi="宋体"/>
          <w:sz w:val="31"/>
          <w:szCs w:val="31"/>
        </w:rPr>
        <w:t>,</w:t>
      </w:r>
      <w:r w:rsidRPr="008A2CFC">
        <w:rPr>
          <w:rFonts w:ascii="仿宋_GB2312" w:hAnsi="宋体" w:hint="eastAsia"/>
          <w:sz w:val="31"/>
          <w:szCs w:val="31"/>
        </w:rPr>
        <w:t>916.28元人民币的行政罚款。截至2018年2月6日东莞市美臣家具有限公司已缴纳309</w:t>
      </w:r>
      <w:r w:rsidR="008A2CFC" w:rsidRPr="008A2CFC">
        <w:rPr>
          <w:rFonts w:ascii="仿宋_GB2312" w:hAnsi="宋体"/>
          <w:sz w:val="31"/>
          <w:szCs w:val="31"/>
        </w:rPr>
        <w:t>,</w:t>
      </w:r>
      <w:r w:rsidRPr="008A2CFC">
        <w:rPr>
          <w:rFonts w:ascii="仿宋_GB2312" w:hAnsi="宋体" w:hint="eastAsia"/>
          <w:sz w:val="31"/>
          <w:szCs w:val="31"/>
        </w:rPr>
        <w:t>916.28元人民币罚款。</w:t>
      </w:r>
    </w:p>
    <w:p w:rsidR="0092154C" w:rsidRPr="008A2CFC" w:rsidRDefault="0092154C" w:rsidP="008A2CFC">
      <w:pPr>
        <w:ind w:firstLineChars="200" w:firstLine="620"/>
        <w:rPr>
          <w:rFonts w:ascii="仿宋_GB2312" w:hAnsi="宋体" w:hint="eastAsia"/>
          <w:sz w:val="31"/>
          <w:szCs w:val="31"/>
        </w:rPr>
      </w:pPr>
    </w:p>
    <w:p w:rsidR="00331EC8" w:rsidRPr="008A2CFC" w:rsidRDefault="00331EC8" w:rsidP="008A2CFC">
      <w:pPr>
        <w:ind w:firstLineChars="200" w:firstLine="620"/>
        <w:rPr>
          <w:rFonts w:ascii="仿宋_GB2312" w:hAnsi="宋体" w:hint="eastAsia"/>
          <w:sz w:val="31"/>
          <w:szCs w:val="31"/>
        </w:rPr>
      </w:pPr>
      <w:r w:rsidRPr="008A2CFC">
        <w:rPr>
          <w:rFonts w:ascii="仿宋_GB2312" w:hAnsi="宋体" w:hint="eastAsia"/>
          <w:sz w:val="31"/>
          <w:szCs w:val="31"/>
        </w:rPr>
        <w:t>二、2018年2月27日至2018年3月26日，东莞市社会保障局对</w:t>
      </w:r>
      <w:proofErr w:type="gramStart"/>
      <w:r w:rsidRPr="008A2CFC">
        <w:rPr>
          <w:rFonts w:ascii="仿宋_GB2312" w:hAnsi="宋体" w:hint="eastAsia"/>
          <w:sz w:val="31"/>
          <w:szCs w:val="31"/>
        </w:rPr>
        <w:t>林某容骗取</w:t>
      </w:r>
      <w:proofErr w:type="gramEnd"/>
      <w:r w:rsidRPr="008A2CFC">
        <w:rPr>
          <w:rFonts w:ascii="仿宋_GB2312" w:hAnsi="宋体" w:hint="eastAsia"/>
          <w:sz w:val="31"/>
          <w:szCs w:val="31"/>
        </w:rPr>
        <w:t>社会保险待遇的行为进行了查处。经调查，在2014年3月26日至4月13日期间，</w:t>
      </w:r>
      <w:proofErr w:type="gramStart"/>
      <w:r w:rsidRPr="008A2CFC">
        <w:rPr>
          <w:rFonts w:ascii="仿宋_GB2312" w:hAnsi="宋体" w:hint="eastAsia"/>
          <w:sz w:val="31"/>
          <w:szCs w:val="31"/>
        </w:rPr>
        <w:t>林某容本人</w:t>
      </w:r>
      <w:proofErr w:type="gramEnd"/>
      <w:r w:rsidRPr="008A2CFC">
        <w:rPr>
          <w:rFonts w:ascii="仿宋_GB2312" w:hAnsi="宋体" w:hint="eastAsia"/>
          <w:sz w:val="31"/>
          <w:szCs w:val="31"/>
        </w:rPr>
        <w:t>未在清溪医院就诊住院，</w:t>
      </w:r>
      <w:proofErr w:type="gramStart"/>
      <w:r w:rsidRPr="008A2CFC">
        <w:rPr>
          <w:rFonts w:ascii="仿宋_GB2312" w:hAnsi="宋体" w:hint="eastAsia"/>
          <w:sz w:val="31"/>
          <w:szCs w:val="31"/>
        </w:rPr>
        <w:t>因林某容</w:t>
      </w:r>
      <w:proofErr w:type="gramEnd"/>
      <w:r w:rsidRPr="008A2CFC">
        <w:rPr>
          <w:rFonts w:ascii="仿宋_GB2312" w:hAnsi="宋体" w:hint="eastAsia"/>
          <w:sz w:val="31"/>
          <w:szCs w:val="31"/>
        </w:rPr>
        <w:t>对证件管理不善，导致基金损失10</w:t>
      </w:r>
      <w:r w:rsidR="008A2CFC" w:rsidRPr="008A2CFC">
        <w:rPr>
          <w:rFonts w:ascii="仿宋_GB2312" w:hAnsi="宋体"/>
          <w:sz w:val="31"/>
          <w:szCs w:val="31"/>
        </w:rPr>
        <w:t>,</w:t>
      </w:r>
      <w:r w:rsidRPr="008A2CFC">
        <w:rPr>
          <w:rFonts w:ascii="仿宋_GB2312" w:hAnsi="宋体" w:hint="eastAsia"/>
          <w:sz w:val="31"/>
          <w:szCs w:val="31"/>
        </w:rPr>
        <w:t>802.74元。根据《行政处罚法》第二十九条规定，此行为</w:t>
      </w:r>
      <w:r w:rsidRPr="008A2CFC">
        <w:rPr>
          <w:rFonts w:ascii="仿宋_GB2312" w:hAnsi="宋体" w:hint="eastAsia"/>
          <w:sz w:val="31"/>
          <w:szCs w:val="31"/>
        </w:rPr>
        <w:lastRenderedPageBreak/>
        <w:t>发现时已超过两年，不进行行政处罚。截至2018年3月7日林</w:t>
      </w:r>
      <w:proofErr w:type="gramStart"/>
      <w:r w:rsidRPr="008A2CFC">
        <w:rPr>
          <w:rFonts w:ascii="仿宋_GB2312" w:hAnsi="宋体" w:hint="eastAsia"/>
          <w:sz w:val="31"/>
          <w:szCs w:val="31"/>
        </w:rPr>
        <w:t>某容主动</w:t>
      </w:r>
      <w:proofErr w:type="gramEnd"/>
      <w:r w:rsidRPr="008A2CFC">
        <w:rPr>
          <w:rFonts w:ascii="仿宋_GB2312" w:hAnsi="宋体" w:hint="eastAsia"/>
          <w:sz w:val="31"/>
          <w:szCs w:val="31"/>
        </w:rPr>
        <w:t>退回了10</w:t>
      </w:r>
      <w:r w:rsidR="008A2CFC" w:rsidRPr="008A2CFC">
        <w:rPr>
          <w:rFonts w:ascii="仿宋_GB2312" w:hAnsi="宋体"/>
          <w:sz w:val="31"/>
          <w:szCs w:val="31"/>
        </w:rPr>
        <w:t>,</w:t>
      </w:r>
      <w:r w:rsidRPr="008A2CFC">
        <w:rPr>
          <w:rFonts w:ascii="仿宋_GB2312" w:hAnsi="宋体" w:hint="eastAsia"/>
          <w:sz w:val="31"/>
          <w:szCs w:val="31"/>
        </w:rPr>
        <w:t>802.74元。</w:t>
      </w:r>
    </w:p>
    <w:p w:rsidR="0092154C" w:rsidRPr="008A2CFC" w:rsidRDefault="0092154C" w:rsidP="008A2CFC">
      <w:pPr>
        <w:ind w:firstLineChars="200" w:firstLine="620"/>
        <w:rPr>
          <w:rFonts w:ascii="仿宋_GB2312" w:hAnsi="宋体" w:hint="eastAsia"/>
          <w:sz w:val="31"/>
          <w:szCs w:val="31"/>
        </w:rPr>
      </w:pPr>
    </w:p>
    <w:p w:rsidR="00331EC8" w:rsidRPr="008A2CFC" w:rsidRDefault="00331EC8" w:rsidP="008A2CFC">
      <w:pPr>
        <w:ind w:firstLineChars="200" w:firstLine="620"/>
        <w:rPr>
          <w:rFonts w:ascii="仿宋_GB2312" w:hAnsi="宋体" w:hint="eastAsia"/>
          <w:sz w:val="31"/>
          <w:szCs w:val="31"/>
        </w:rPr>
      </w:pPr>
      <w:r w:rsidRPr="008A2CFC">
        <w:rPr>
          <w:rFonts w:ascii="仿宋_GB2312" w:hAnsi="宋体" w:hint="eastAsia"/>
          <w:sz w:val="31"/>
          <w:szCs w:val="31"/>
        </w:rPr>
        <w:t>三、2018年1月25日至2018年3月26日，东莞市社会保障局对阳某凤骗取社会保险待遇的行为进行了查处。经调查，阳某凤2017年9月7日、8日分别两次在茶山社区卫生服务站门诊部冒用参保人阳喜</w:t>
      </w:r>
      <w:r w:rsidR="00DB7D96" w:rsidRPr="008A2CFC">
        <w:rPr>
          <w:rFonts w:ascii="仿宋_GB2312" w:hAnsi="宋体" w:hint="eastAsia"/>
          <w:sz w:val="31"/>
          <w:szCs w:val="31"/>
        </w:rPr>
        <w:t>某</w:t>
      </w:r>
      <w:r w:rsidRPr="008A2CFC">
        <w:rPr>
          <w:rFonts w:ascii="仿宋_GB2312" w:hAnsi="宋体" w:hint="eastAsia"/>
          <w:sz w:val="31"/>
          <w:szCs w:val="31"/>
        </w:rPr>
        <w:t>身份使用社保卡进行治疗，共骗取社保支付医疗费用合计95.85元。阳</w:t>
      </w:r>
      <w:r w:rsidR="00DB7D96" w:rsidRPr="008A2CFC">
        <w:rPr>
          <w:rFonts w:ascii="仿宋_GB2312" w:hAnsi="宋体" w:hint="eastAsia"/>
          <w:sz w:val="31"/>
          <w:szCs w:val="31"/>
        </w:rPr>
        <w:t>某</w:t>
      </w:r>
      <w:r w:rsidRPr="008A2CFC">
        <w:rPr>
          <w:rFonts w:ascii="仿宋_GB2312" w:hAnsi="宋体" w:hint="eastAsia"/>
          <w:sz w:val="31"/>
          <w:szCs w:val="31"/>
        </w:rPr>
        <w:t>凤在我局调查过程中能积极配合调查，及时退回骗取的医疗保险待遇。根据《行政处罚法》第二十七条规定，阳</w:t>
      </w:r>
      <w:r w:rsidR="00DB7D96" w:rsidRPr="008A2CFC">
        <w:rPr>
          <w:rFonts w:ascii="仿宋_GB2312" w:hAnsi="宋体" w:hint="eastAsia"/>
          <w:sz w:val="31"/>
          <w:szCs w:val="31"/>
        </w:rPr>
        <w:t>某</w:t>
      </w:r>
      <w:r w:rsidRPr="008A2CFC">
        <w:rPr>
          <w:rFonts w:ascii="仿宋_GB2312" w:hAnsi="宋体" w:hint="eastAsia"/>
          <w:sz w:val="31"/>
          <w:szCs w:val="31"/>
        </w:rPr>
        <w:t>凤的违法行为应认定为情节轻微并及时纠正、没有造成危害后果， 决定对阳</w:t>
      </w:r>
      <w:r w:rsidR="00DB7D96" w:rsidRPr="008A2CFC">
        <w:rPr>
          <w:rFonts w:ascii="仿宋_GB2312" w:hAnsi="宋体" w:hint="eastAsia"/>
          <w:sz w:val="31"/>
          <w:szCs w:val="31"/>
        </w:rPr>
        <w:t>某</w:t>
      </w:r>
      <w:r w:rsidRPr="008A2CFC">
        <w:rPr>
          <w:rFonts w:ascii="仿宋_GB2312" w:hAnsi="宋体" w:hint="eastAsia"/>
          <w:sz w:val="31"/>
          <w:szCs w:val="31"/>
        </w:rPr>
        <w:t>凤进行批评教育，不予行政处罚。截至2018年2月1日阳</w:t>
      </w:r>
      <w:r w:rsidR="00DB7D96" w:rsidRPr="008A2CFC">
        <w:rPr>
          <w:rFonts w:ascii="仿宋_GB2312" w:hAnsi="宋体" w:hint="eastAsia"/>
          <w:sz w:val="31"/>
          <w:szCs w:val="31"/>
        </w:rPr>
        <w:t>某</w:t>
      </w:r>
      <w:r w:rsidRPr="008A2CFC">
        <w:rPr>
          <w:rFonts w:ascii="仿宋_GB2312" w:hAnsi="宋体" w:hint="eastAsia"/>
          <w:sz w:val="31"/>
          <w:szCs w:val="31"/>
        </w:rPr>
        <w:t>凤主动退回了95.85元。</w:t>
      </w:r>
    </w:p>
    <w:p w:rsidR="0092154C" w:rsidRPr="008A2CFC" w:rsidRDefault="0092154C" w:rsidP="008A2CFC">
      <w:pPr>
        <w:ind w:firstLineChars="200" w:firstLine="620"/>
        <w:rPr>
          <w:rFonts w:ascii="仿宋_GB2312" w:hAnsi="宋体" w:hint="eastAsia"/>
          <w:sz w:val="31"/>
          <w:szCs w:val="31"/>
        </w:rPr>
      </w:pPr>
    </w:p>
    <w:p w:rsidR="00331EC8" w:rsidRPr="008A2CFC" w:rsidRDefault="00331EC8" w:rsidP="008A2CFC">
      <w:pPr>
        <w:ind w:firstLineChars="200" w:firstLine="620"/>
        <w:rPr>
          <w:rFonts w:ascii="仿宋_GB2312" w:hAnsi="宋体" w:hint="eastAsia"/>
          <w:sz w:val="31"/>
          <w:szCs w:val="31"/>
        </w:rPr>
      </w:pPr>
      <w:r w:rsidRPr="008A2CFC">
        <w:rPr>
          <w:rFonts w:ascii="仿宋_GB2312" w:hAnsi="宋体" w:hint="eastAsia"/>
          <w:sz w:val="31"/>
          <w:szCs w:val="31"/>
        </w:rPr>
        <w:t>四、</w:t>
      </w:r>
      <w:r w:rsidR="00DB7D96" w:rsidRPr="008A2CFC">
        <w:rPr>
          <w:rFonts w:ascii="仿宋_GB2312" w:hAnsi="宋体" w:hint="eastAsia"/>
          <w:sz w:val="31"/>
          <w:szCs w:val="31"/>
        </w:rPr>
        <w:t>2018年3月15日至2018年5月10日，东莞市社会保障局对谭某长骗取社会保险待遇的行为进行了查处。经调查，在2017年2月3日至2月24日期间，谭某长在深圳市第二人民医院，以发票遗失为由到深圳市第二人民医院复印发票存根联加盖医院财务科公章后连同申领医疗保险待遇所需材料向东莞市社会保障局提出医疗保险待遇申领申请，经我局核查确认谭某长户籍地宁都县医疗保险局已支付谭某长本次住院的医疗保险待遇，导致我局基金损失47</w:t>
      </w:r>
      <w:r w:rsidR="008A2CFC" w:rsidRPr="008A2CFC">
        <w:rPr>
          <w:rFonts w:ascii="仿宋_GB2312" w:hAnsi="宋体"/>
          <w:sz w:val="31"/>
          <w:szCs w:val="31"/>
        </w:rPr>
        <w:t>,</w:t>
      </w:r>
      <w:r w:rsidR="00DB7D96" w:rsidRPr="008A2CFC">
        <w:rPr>
          <w:rFonts w:ascii="仿宋_GB2312" w:hAnsi="宋体" w:hint="eastAsia"/>
          <w:sz w:val="31"/>
          <w:szCs w:val="31"/>
        </w:rPr>
        <w:t>682.91</w:t>
      </w:r>
      <w:r w:rsidR="009D2C46" w:rsidRPr="008A2CFC">
        <w:rPr>
          <w:rFonts w:ascii="仿宋_GB2312" w:hAnsi="宋体" w:hint="eastAsia"/>
          <w:sz w:val="31"/>
          <w:szCs w:val="31"/>
        </w:rPr>
        <w:t>元。</w:t>
      </w:r>
      <w:r w:rsidR="00DB7D96" w:rsidRPr="008A2CFC">
        <w:rPr>
          <w:rFonts w:ascii="仿宋_GB2312" w:hAnsi="宋体" w:hint="eastAsia"/>
          <w:sz w:val="31"/>
          <w:szCs w:val="31"/>
        </w:rPr>
        <w:t>根据《行政</w:t>
      </w:r>
      <w:r w:rsidR="00DB7D96" w:rsidRPr="008A2CFC">
        <w:rPr>
          <w:rFonts w:ascii="仿宋_GB2312" w:hAnsi="宋体" w:hint="eastAsia"/>
          <w:sz w:val="31"/>
          <w:szCs w:val="31"/>
        </w:rPr>
        <w:lastRenderedPageBreak/>
        <w:t>处罚法》第三十八条（二）违法行为轻微，依法可以不予行政处罚的，不予行政处罚。截至2018年5月10日谭某长主动退回了47</w:t>
      </w:r>
      <w:r w:rsidR="008A2CFC" w:rsidRPr="008A2CFC">
        <w:rPr>
          <w:rFonts w:ascii="仿宋_GB2312" w:hAnsi="宋体"/>
          <w:sz w:val="31"/>
          <w:szCs w:val="31"/>
        </w:rPr>
        <w:t>,</w:t>
      </w:r>
      <w:r w:rsidR="00DB7D96" w:rsidRPr="008A2CFC">
        <w:rPr>
          <w:rFonts w:ascii="仿宋_GB2312" w:hAnsi="宋体" w:hint="eastAsia"/>
          <w:sz w:val="31"/>
          <w:szCs w:val="31"/>
        </w:rPr>
        <w:t>682.91元。</w:t>
      </w:r>
    </w:p>
    <w:p w:rsidR="0092154C" w:rsidRPr="008A2CFC" w:rsidRDefault="0092154C" w:rsidP="008A2CFC">
      <w:pPr>
        <w:ind w:firstLineChars="200" w:firstLine="620"/>
        <w:rPr>
          <w:rFonts w:ascii="仿宋_GB2312" w:hAnsi="宋体" w:hint="eastAsia"/>
          <w:sz w:val="31"/>
          <w:szCs w:val="31"/>
        </w:rPr>
      </w:pPr>
    </w:p>
    <w:p w:rsidR="00331EC8" w:rsidRPr="008A2CFC" w:rsidRDefault="00331EC8" w:rsidP="008A2CFC">
      <w:pPr>
        <w:ind w:firstLineChars="200" w:firstLine="620"/>
        <w:rPr>
          <w:rFonts w:ascii="仿宋_GB2312" w:hAnsi="宋体" w:hint="eastAsia"/>
          <w:sz w:val="31"/>
          <w:szCs w:val="31"/>
        </w:rPr>
      </w:pPr>
      <w:r w:rsidRPr="008A2CFC">
        <w:rPr>
          <w:rFonts w:ascii="仿宋_GB2312" w:hAnsi="宋体" w:hint="eastAsia"/>
          <w:sz w:val="31"/>
          <w:szCs w:val="31"/>
        </w:rPr>
        <w:t>五、</w:t>
      </w:r>
      <w:r w:rsidR="00DB7D96" w:rsidRPr="008A2CFC">
        <w:rPr>
          <w:rFonts w:ascii="仿宋_GB2312" w:hAnsi="宋体" w:hint="eastAsia"/>
          <w:sz w:val="31"/>
          <w:szCs w:val="31"/>
        </w:rPr>
        <w:t>2018年8月22日至9月10</w:t>
      </w:r>
      <w:r w:rsidR="00822A44" w:rsidRPr="008A2CFC">
        <w:rPr>
          <w:rFonts w:ascii="仿宋_GB2312" w:hAnsi="宋体" w:hint="eastAsia"/>
          <w:sz w:val="31"/>
          <w:szCs w:val="31"/>
        </w:rPr>
        <w:t>日，东莞市社会保障局对</w:t>
      </w:r>
      <w:r w:rsidR="00DB7D96" w:rsidRPr="008A2CFC">
        <w:rPr>
          <w:rFonts w:ascii="仿宋_GB2312" w:hAnsi="宋体" w:hint="eastAsia"/>
          <w:sz w:val="31"/>
          <w:szCs w:val="31"/>
        </w:rPr>
        <w:t>卢某云骗取社会保险待遇的行为进行了查处。经调查，在2018年5月30日-2018年6月26日期间，</w:t>
      </w:r>
      <w:r w:rsidR="00822A44" w:rsidRPr="008A2CFC">
        <w:rPr>
          <w:rFonts w:ascii="仿宋_GB2312" w:hAnsi="宋体" w:hint="eastAsia"/>
          <w:sz w:val="31"/>
          <w:szCs w:val="31"/>
        </w:rPr>
        <w:t>卢某云</w:t>
      </w:r>
      <w:r w:rsidR="00DB7D96" w:rsidRPr="008A2CFC">
        <w:rPr>
          <w:rFonts w:ascii="仿宋_GB2312" w:hAnsi="宋体" w:hint="eastAsia"/>
          <w:sz w:val="31"/>
          <w:szCs w:val="31"/>
        </w:rPr>
        <w:t>冒用参保人刘某秀的社保卡在市人民医院进行住院治疗，并办理了现场结算，共骗取社保支付医疗费用合计28</w:t>
      </w:r>
      <w:r w:rsidR="008A2CFC" w:rsidRPr="008A2CFC">
        <w:rPr>
          <w:rFonts w:ascii="仿宋_GB2312" w:hAnsi="宋体"/>
          <w:sz w:val="31"/>
          <w:szCs w:val="31"/>
        </w:rPr>
        <w:t>,</w:t>
      </w:r>
      <w:r w:rsidR="00DB7D96" w:rsidRPr="008A2CFC">
        <w:rPr>
          <w:rFonts w:ascii="仿宋_GB2312" w:hAnsi="宋体" w:hint="eastAsia"/>
          <w:sz w:val="31"/>
          <w:szCs w:val="31"/>
        </w:rPr>
        <w:t>518.49元，9月10日，卢某云把骗取款项退回我局。根据《中华人民共和国刑法》（修正案）第二百六十六条，将该案移交公安部门作进一步处理。截至2018年9月10日卢某云主动退回了28</w:t>
      </w:r>
      <w:r w:rsidR="008A2CFC" w:rsidRPr="008A2CFC">
        <w:rPr>
          <w:rFonts w:ascii="仿宋_GB2312" w:hAnsi="宋体"/>
          <w:sz w:val="31"/>
          <w:szCs w:val="31"/>
        </w:rPr>
        <w:t>,</w:t>
      </w:r>
      <w:r w:rsidR="00DB7D96" w:rsidRPr="008A2CFC">
        <w:rPr>
          <w:rFonts w:ascii="仿宋_GB2312" w:hAnsi="宋体" w:hint="eastAsia"/>
          <w:sz w:val="31"/>
          <w:szCs w:val="31"/>
        </w:rPr>
        <w:t>518.49元。</w:t>
      </w:r>
    </w:p>
    <w:p w:rsidR="0092154C" w:rsidRPr="008A2CFC" w:rsidRDefault="0092154C" w:rsidP="008A2CFC">
      <w:pPr>
        <w:ind w:firstLineChars="200" w:firstLine="620"/>
        <w:rPr>
          <w:rFonts w:ascii="仿宋_GB2312" w:hAnsi="宋体" w:hint="eastAsia"/>
          <w:sz w:val="31"/>
          <w:szCs w:val="31"/>
        </w:rPr>
      </w:pPr>
    </w:p>
    <w:p w:rsidR="00805A64" w:rsidRPr="008A2CFC" w:rsidRDefault="00331EC8" w:rsidP="00805A64">
      <w:pPr>
        <w:wordWrap w:val="0"/>
        <w:ind w:firstLine="480"/>
        <w:rPr>
          <w:rFonts w:ascii="仿宋_GB2312" w:hAnsi="宋体" w:cs="宋体" w:hint="eastAsia"/>
          <w:kern w:val="0"/>
          <w:sz w:val="31"/>
          <w:szCs w:val="31"/>
        </w:rPr>
      </w:pPr>
      <w:r w:rsidRPr="008A2CFC">
        <w:rPr>
          <w:rFonts w:ascii="仿宋_GB2312" w:hAnsi="宋体" w:hint="eastAsia"/>
          <w:sz w:val="31"/>
          <w:szCs w:val="31"/>
        </w:rPr>
        <w:t>六、</w:t>
      </w:r>
      <w:r w:rsidR="00805A64" w:rsidRPr="008A2CFC">
        <w:rPr>
          <w:rFonts w:ascii="仿宋_GB2312" w:hAnsi="宋体" w:cs="宋体" w:hint="eastAsia"/>
          <w:kern w:val="0"/>
          <w:sz w:val="31"/>
          <w:szCs w:val="31"/>
        </w:rPr>
        <w:t>201</w:t>
      </w:r>
      <w:r w:rsidR="00F42E92" w:rsidRPr="008A2CFC">
        <w:rPr>
          <w:rFonts w:ascii="仿宋_GB2312" w:hAnsi="宋体" w:cs="宋体" w:hint="eastAsia"/>
          <w:kern w:val="0"/>
          <w:sz w:val="31"/>
          <w:szCs w:val="31"/>
        </w:rPr>
        <w:t>8</w:t>
      </w:r>
      <w:r w:rsidR="00805A64" w:rsidRPr="008A2CFC">
        <w:rPr>
          <w:rFonts w:ascii="仿宋_GB2312" w:hAnsi="宋体" w:cs="宋体" w:hint="eastAsia"/>
          <w:kern w:val="0"/>
          <w:sz w:val="31"/>
          <w:szCs w:val="31"/>
        </w:rPr>
        <w:t>年</w:t>
      </w:r>
      <w:r w:rsidR="00F42E92" w:rsidRPr="008A2CFC">
        <w:rPr>
          <w:rFonts w:ascii="仿宋_GB2312" w:hAnsi="宋体" w:cs="宋体" w:hint="eastAsia"/>
          <w:kern w:val="0"/>
          <w:sz w:val="31"/>
          <w:szCs w:val="31"/>
        </w:rPr>
        <w:t>1</w:t>
      </w:r>
      <w:r w:rsidR="00805A64" w:rsidRPr="008A2CFC">
        <w:rPr>
          <w:rFonts w:ascii="仿宋_GB2312" w:hAnsi="宋体" w:cs="宋体" w:hint="eastAsia"/>
          <w:kern w:val="0"/>
          <w:sz w:val="31"/>
          <w:szCs w:val="31"/>
        </w:rPr>
        <w:t>月2</w:t>
      </w:r>
      <w:r w:rsidR="00F42E92" w:rsidRPr="008A2CFC">
        <w:rPr>
          <w:rFonts w:ascii="仿宋_GB2312" w:hAnsi="宋体" w:cs="宋体" w:hint="eastAsia"/>
          <w:kern w:val="0"/>
          <w:sz w:val="31"/>
          <w:szCs w:val="31"/>
        </w:rPr>
        <w:t>4日至2018年6月22日</w:t>
      </w:r>
      <w:r w:rsidR="00805A64" w:rsidRPr="008A2CFC">
        <w:rPr>
          <w:rFonts w:ascii="仿宋_GB2312" w:hAnsi="宋体" w:cs="宋体" w:hint="eastAsia"/>
          <w:kern w:val="0"/>
          <w:sz w:val="31"/>
          <w:szCs w:val="31"/>
        </w:rPr>
        <w:t>，东莞市社会保障局对叶某骗取医疗保险待遇案件进行了查处。经调查，叶某在东莞市第五人民医院住院治疗期间冒用他人身份骗取医疗保险待遇7</w:t>
      </w:r>
      <w:r w:rsidR="008A2CFC" w:rsidRPr="008A2CFC">
        <w:rPr>
          <w:rFonts w:ascii="仿宋_GB2312" w:hAnsi="宋体" w:cs="宋体"/>
          <w:kern w:val="0"/>
          <w:sz w:val="31"/>
          <w:szCs w:val="31"/>
        </w:rPr>
        <w:t>,</w:t>
      </w:r>
      <w:r w:rsidR="00805A64" w:rsidRPr="008A2CFC">
        <w:rPr>
          <w:rFonts w:ascii="仿宋_GB2312" w:hAnsi="宋体" w:cs="宋体" w:hint="eastAsia"/>
          <w:kern w:val="0"/>
          <w:sz w:val="31"/>
          <w:szCs w:val="31"/>
        </w:rPr>
        <w:t>448.22元。符合《中华人民共和国刑法》（修正案）第二百六十六条“以欺诈、伪造证明材料或者其他手段骗取养老、医疗、工伤、失业、生育等社会保险金或者其他社会保障待遇的”情形，同时依照《东莞市社会保障局规范行政处罚自由裁量权暂行规定》第九条第（五）项“危害后果较轻的”规定，该案符合情节较轻情形，我局于2018年6月15日</w:t>
      </w:r>
      <w:r w:rsidR="00805A64" w:rsidRPr="008A2CFC">
        <w:rPr>
          <w:rFonts w:ascii="仿宋_GB2312" w:hAnsi="宋体" w:cs="宋体" w:hint="eastAsia"/>
          <w:kern w:val="0"/>
          <w:sz w:val="31"/>
          <w:szCs w:val="31"/>
        </w:rPr>
        <w:lastRenderedPageBreak/>
        <w:t>根据《社会保险法》第八十八条对叶某作出处骗取金额两倍共14</w:t>
      </w:r>
      <w:r w:rsidR="008A2CFC" w:rsidRPr="008A2CFC">
        <w:rPr>
          <w:rFonts w:ascii="仿宋_GB2312" w:hAnsi="宋体" w:cs="宋体"/>
          <w:kern w:val="0"/>
          <w:sz w:val="31"/>
          <w:szCs w:val="31"/>
        </w:rPr>
        <w:t>,</w:t>
      </w:r>
      <w:r w:rsidR="00805A64" w:rsidRPr="008A2CFC">
        <w:rPr>
          <w:rFonts w:ascii="仿宋_GB2312" w:hAnsi="宋体" w:cs="宋体" w:hint="eastAsia"/>
          <w:kern w:val="0"/>
          <w:sz w:val="31"/>
          <w:szCs w:val="31"/>
        </w:rPr>
        <w:t>896.44元罚款的决定并将该案移送公安部门作进一步处理。截至2018年6月22日，叶某已退回骗取的医疗保险待遇并已交纳罚款。</w:t>
      </w:r>
    </w:p>
    <w:p w:rsidR="00331EC8" w:rsidRPr="00805A64" w:rsidRDefault="00331EC8" w:rsidP="00331EC8">
      <w:pPr>
        <w:ind w:firstLineChars="200" w:firstLine="480"/>
        <w:rPr>
          <w:rFonts w:ascii="宋体" w:eastAsia="宋体" w:hAnsi="宋体"/>
          <w:sz w:val="24"/>
          <w:szCs w:val="24"/>
        </w:rPr>
      </w:pPr>
    </w:p>
    <w:p w:rsidR="00331EC8" w:rsidRPr="0013537A" w:rsidRDefault="00331EC8" w:rsidP="00331EC8">
      <w:pPr>
        <w:ind w:firstLineChars="200" w:firstLine="480"/>
        <w:rPr>
          <w:rFonts w:ascii="宋体" w:eastAsia="宋体" w:hAnsi="宋体"/>
          <w:sz w:val="24"/>
          <w:szCs w:val="24"/>
        </w:rPr>
      </w:pPr>
    </w:p>
    <w:p w:rsidR="00E4635E" w:rsidRPr="00DB7D96" w:rsidRDefault="00E4635E"/>
    <w:sectPr w:rsidR="00E4635E" w:rsidRPr="00DB7D96" w:rsidSect="00B021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77" w:rsidRDefault="00B84177" w:rsidP="00331EC8">
      <w:r>
        <w:separator/>
      </w:r>
    </w:p>
  </w:endnote>
  <w:endnote w:type="continuationSeparator" w:id="0">
    <w:p w:rsidR="00B84177" w:rsidRDefault="00B84177" w:rsidP="00331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77" w:rsidRDefault="00B84177" w:rsidP="00331EC8">
      <w:r>
        <w:separator/>
      </w:r>
    </w:p>
  </w:footnote>
  <w:footnote w:type="continuationSeparator" w:id="0">
    <w:p w:rsidR="00B84177" w:rsidRDefault="00B84177" w:rsidP="00331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EC8"/>
    <w:rsid w:val="000B4A1E"/>
    <w:rsid w:val="00262CCF"/>
    <w:rsid w:val="002C1173"/>
    <w:rsid w:val="002D240A"/>
    <w:rsid w:val="00331EC8"/>
    <w:rsid w:val="00397EA7"/>
    <w:rsid w:val="006F6D99"/>
    <w:rsid w:val="007951BE"/>
    <w:rsid w:val="00805A64"/>
    <w:rsid w:val="00822A44"/>
    <w:rsid w:val="008A2CFC"/>
    <w:rsid w:val="0092154C"/>
    <w:rsid w:val="009361E3"/>
    <w:rsid w:val="009D2C46"/>
    <w:rsid w:val="00B84177"/>
    <w:rsid w:val="00DB7820"/>
    <w:rsid w:val="00DB7D96"/>
    <w:rsid w:val="00E4635E"/>
    <w:rsid w:val="00F42E92"/>
    <w:rsid w:val="00FD457D"/>
    <w:rsid w:val="00FD7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C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1EC8"/>
    <w:rPr>
      <w:sz w:val="18"/>
      <w:szCs w:val="18"/>
    </w:rPr>
  </w:style>
  <w:style w:type="paragraph" w:styleId="a4">
    <w:name w:val="footer"/>
    <w:basedOn w:val="a"/>
    <w:link w:val="Char0"/>
    <w:uiPriority w:val="99"/>
    <w:semiHidden/>
    <w:unhideWhenUsed/>
    <w:rsid w:val="00331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31E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8</cp:revision>
  <dcterms:created xsi:type="dcterms:W3CDTF">2019-03-22T02:59:00Z</dcterms:created>
  <dcterms:modified xsi:type="dcterms:W3CDTF">2019-03-26T03:28:00Z</dcterms:modified>
</cp:coreProperties>
</file>